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AE4" w:rsidRPr="00C46963" w:rsidRDefault="00BE449D" w:rsidP="004D6226">
      <w:pPr>
        <w:spacing w:after="0" w:line="360" w:lineRule="auto"/>
        <w:ind w:hanging="709"/>
        <w:jc w:val="center"/>
        <w:rPr>
          <w:rFonts w:ascii="Candara" w:hAnsi="Candara" w:cs="Times New Roman"/>
          <w:b/>
          <w:noProof/>
          <w:color w:val="FF0000"/>
          <w:sz w:val="40"/>
          <w:szCs w:val="40"/>
        </w:rPr>
      </w:pPr>
      <w:r w:rsidRPr="00C46963">
        <w:rPr>
          <w:rFonts w:ascii="Candara" w:hAnsi="Candara" w:cs="Times New Roman"/>
          <w:b/>
          <w:noProof/>
          <w:color w:val="FF0000"/>
          <w:sz w:val="40"/>
          <w:szCs w:val="40"/>
        </w:rPr>
        <w:t xml:space="preserve">CHƯƠNG TRÌNH </w:t>
      </w:r>
      <w:r w:rsidR="00B63AE4" w:rsidRPr="00C46963">
        <w:rPr>
          <w:rFonts w:ascii="Candara" w:hAnsi="Candara" w:cs="Times New Roman"/>
          <w:b/>
          <w:noProof/>
          <w:color w:val="FF0000"/>
          <w:sz w:val="40"/>
          <w:szCs w:val="40"/>
        </w:rPr>
        <w:t>ĐÀO TẠO</w:t>
      </w:r>
    </w:p>
    <w:p w:rsidR="00B63AE4" w:rsidRPr="00C46963" w:rsidRDefault="00B63AE4" w:rsidP="004D6226">
      <w:pPr>
        <w:tabs>
          <w:tab w:val="left" w:pos="10065"/>
        </w:tabs>
        <w:spacing w:after="0" w:line="360" w:lineRule="auto"/>
        <w:ind w:hanging="709"/>
        <w:jc w:val="center"/>
        <w:rPr>
          <w:rFonts w:ascii="Candara" w:hAnsi="Candara" w:cs="Times New Roman"/>
          <w:b/>
          <w:bCs/>
          <w:noProof/>
          <w:color w:val="FF0000"/>
          <w:sz w:val="40"/>
          <w:szCs w:val="40"/>
        </w:rPr>
      </w:pPr>
      <w:r w:rsidRPr="00C46963">
        <w:rPr>
          <w:rFonts w:ascii="Candara" w:hAnsi="Candara" w:cs="Times New Roman"/>
          <w:b/>
          <w:bCs/>
          <w:noProof/>
          <w:color w:val="FF0000"/>
          <w:sz w:val="40"/>
          <w:szCs w:val="40"/>
        </w:rPr>
        <w:t>NHẬN THỨC</w:t>
      </w:r>
      <w:r w:rsidR="00311214">
        <w:rPr>
          <w:rFonts w:ascii="Candara" w:hAnsi="Candara" w:cs="Times New Roman"/>
          <w:b/>
          <w:bCs/>
          <w:noProof/>
          <w:color w:val="FF0000"/>
          <w:sz w:val="40"/>
          <w:szCs w:val="40"/>
        </w:rPr>
        <w:t>,</w:t>
      </w:r>
      <w:r w:rsidRPr="00C46963">
        <w:rPr>
          <w:rFonts w:ascii="Candara" w:hAnsi="Candara" w:cs="Times New Roman"/>
          <w:b/>
          <w:bCs/>
          <w:noProof/>
          <w:color w:val="FF0000"/>
          <w:sz w:val="40"/>
          <w:szCs w:val="40"/>
        </w:rPr>
        <w:t xml:space="preserve"> DIỄN GIẢI VÀ CẬP NHẬP ISO/IEC 17025:2017</w:t>
      </w:r>
    </w:p>
    <w:p w:rsidR="00B63AE4" w:rsidRDefault="00B63AE4" w:rsidP="00B63AE4">
      <w:r>
        <w:rPr>
          <w:noProof/>
        </w:rPr>
        <w:drawing>
          <wp:inline distT="0" distB="0" distL="0" distR="0">
            <wp:extent cx="6296025" cy="354151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513863438analisisbioquimicos.jpg"/>
                    <pic:cNvPicPr/>
                  </pic:nvPicPr>
                  <pic:blipFill>
                    <a:blip r:embed="rId5">
                      <a:extLst>
                        <a:ext uri="{28A0092B-C50C-407E-A947-70E740481C1C}">
                          <a14:useLocalDpi xmlns:a14="http://schemas.microsoft.com/office/drawing/2010/main" val="0"/>
                        </a:ext>
                      </a:extLst>
                    </a:blip>
                    <a:stretch>
                      <a:fillRect/>
                    </a:stretch>
                  </pic:blipFill>
                  <pic:spPr>
                    <a:xfrm>
                      <a:off x="0" y="0"/>
                      <a:ext cx="6330864" cy="3561112"/>
                    </a:xfrm>
                    <a:prstGeom prst="rect">
                      <a:avLst/>
                    </a:prstGeom>
                  </pic:spPr>
                </pic:pic>
              </a:graphicData>
            </a:graphic>
          </wp:inline>
        </w:drawing>
      </w:r>
      <w:bookmarkStart w:id="0" w:name="_GoBack"/>
      <w:bookmarkEnd w:id="0"/>
    </w:p>
    <w:p w:rsidR="00C31CAF" w:rsidRDefault="00B63AE4" w:rsidP="00B63AE4">
      <w:pPr>
        <w:tabs>
          <w:tab w:val="left" w:pos="1993"/>
        </w:tabs>
      </w:pPr>
      <w:r>
        <w:tab/>
      </w:r>
    </w:p>
    <w:p w:rsidR="00364A0D" w:rsidRPr="005F1339" w:rsidRDefault="00364A0D" w:rsidP="005F1339">
      <w:pPr>
        <w:tabs>
          <w:tab w:val="left" w:pos="1993"/>
        </w:tabs>
        <w:jc w:val="center"/>
        <w:rPr>
          <w:rFonts w:ascii="Candara" w:hAnsi="Candara"/>
          <w:b/>
          <w:color w:val="C45911" w:themeColor="accent2" w:themeShade="BF"/>
          <w:sz w:val="40"/>
          <w:szCs w:val="40"/>
        </w:rPr>
      </w:pPr>
      <w:r w:rsidRPr="005F1339">
        <w:rPr>
          <w:rFonts w:ascii="Candara" w:hAnsi="Candara"/>
          <w:b/>
          <w:color w:val="C45911" w:themeColor="accent2" w:themeShade="BF"/>
          <w:sz w:val="40"/>
          <w:szCs w:val="40"/>
        </w:rPr>
        <w:t>CHƯƠNG TRÌNH ĐÀO TẠO</w:t>
      </w:r>
    </w:p>
    <w:p w:rsidR="00364A0D" w:rsidRPr="005F1339" w:rsidRDefault="005F1339" w:rsidP="005F1339">
      <w:pPr>
        <w:tabs>
          <w:tab w:val="left" w:pos="1134"/>
        </w:tabs>
        <w:jc w:val="both"/>
        <w:rPr>
          <w:rFonts w:ascii="Candara" w:hAnsi="Candara"/>
          <w:color w:val="1F4E79" w:themeColor="accent1" w:themeShade="80"/>
          <w:sz w:val="26"/>
          <w:szCs w:val="26"/>
        </w:rPr>
      </w:pPr>
      <w:r w:rsidRPr="005F1339">
        <w:rPr>
          <w:rFonts w:ascii="Candara" w:hAnsi="Candara"/>
          <w:color w:val="1F4E79" w:themeColor="accent1" w:themeShade="80"/>
          <w:sz w:val="24"/>
          <w:szCs w:val="24"/>
        </w:rPr>
        <w:tab/>
      </w:r>
      <w:r w:rsidR="00364A0D" w:rsidRPr="005F1339">
        <w:rPr>
          <w:rFonts w:ascii="Candara" w:hAnsi="Candara"/>
          <w:color w:val="1F4E79" w:themeColor="accent1" w:themeShade="80"/>
          <w:sz w:val="26"/>
          <w:szCs w:val="26"/>
        </w:rPr>
        <w:t>ISO/</w:t>
      </w:r>
      <w:proofErr w:type="spellStart"/>
      <w:r w:rsidR="00364A0D" w:rsidRPr="005F1339">
        <w:rPr>
          <w:rFonts w:ascii="Candara" w:hAnsi="Candara"/>
          <w:color w:val="1F4E79" w:themeColor="accent1" w:themeShade="80"/>
          <w:sz w:val="26"/>
          <w:szCs w:val="26"/>
        </w:rPr>
        <w:t>IEC</w:t>
      </w:r>
      <w:proofErr w:type="spellEnd"/>
      <w:r w:rsidR="00364A0D" w:rsidRPr="005F1339">
        <w:rPr>
          <w:rFonts w:ascii="Candara" w:hAnsi="Candara"/>
          <w:color w:val="1F4E79" w:themeColor="accent1" w:themeShade="80"/>
          <w:sz w:val="26"/>
          <w:szCs w:val="26"/>
        </w:rPr>
        <w:t xml:space="preserve"> 17025 - Tiêu chuẩn phổ biến nhất về năng lực của phòng thử nghiệm và hiệu chuẩn vừa mới được Tổ chức Tiêu chuẩn hóa quốc tế (ISO) ban hành lại </w:t>
      </w:r>
      <w:r w:rsidR="00002E2D" w:rsidRPr="00002E2D">
        <w:rPr>
          <w:rFonts w:ascii="Candara" w:hAnsi="Candara"/>
          <w:color w:val="1F4E79" w:themeColor="accent1" w:themeShade="80"/>
          <w:sz w:val="26"/>
          <w:szCs w:val="26"/>
        </w:rPr>
        <w:t>bao gồm các thay đổi về kỹ thuật, từ vựng và sự phát triển của các kỹ thuật IT và xem xét phiên bản mới nhất của ISO 9001 về quản lý chất lượng</w:t>
      </w:r>
      <w:r w:rsidR="00002E2D">
        <w:rPr>
          <w:rFonts w:ascii="Candara" w:hAnsi="Candara"/>
          <w:color w:val="1F4E79" w:themeColor="accent1" w:themeShade="80"/>
          <w:sz w:val="26"/>
          <w:szCs w:val="26"/>
        </w:rPr>
        <w:t>.</w:t>
      </w:r>
    </w:p>
    <w:p w:rsidR="00DE2805" w:rsidRPr="005F1339" w:rsidRDefault="005F1339" w:rsidP="005F1339">
      <w:pPr>
        <w:tabs>
          <w:tab w:val="left" w:pos="1134"/>
        </w:tabs>
        <w:jc w:val="both"/>
        <w:rPr>
          <w:rFonts w:ascii="Candara" w:hAnsi="Candara"/>
          <w:color w:val="1F4E79" w:themeColor="accent1" w:themeShade="80"/>
          <w:sz w:val="26"/>
          <w:szCs w:val="26"/>
          <w:shd w:val="clear" w:color="auto" w:fill="FFFFFF"/>
        </w:rPr>
      </w:pPr>
      <w:r w:rsidRPr="005F1339">
        <w:rPr>
          <w:rFonts w:ascii="Candara" w:hAnsi="Candara"/>
          <w:color w:val="1F4E79" w:themeColor="accent1" w:themeShade="80"/>
          <w:sz w:val="26"/>
          <w:szCs w:val="26"/>
          <w:shd w:val="clear" w:color="auto" w:fill="FFFFFF"/>
        </w:rPr>
        <w:tab/>
      </w:r>
      <w:r w:rsidR="00DE2805" w:rsidRPr="005F1339">
        <w:rPr>
          <w:rFonts w:ascii="Candara" w:hAnsi="Candara"/>
          <w:color w:val="1F4E79" w:themeColor="accent1" w:themeShade="80"/>
          <w:sz w:val="26"/>
          <w:szCs w:val="26"/>
          <w:shd w:val="clear" w:color="auto" w:fill="FFFFFF"/>
        </w:rPr>
        <w:t>ISO/</w:t>
      </w:r>
      <w:proofErr w:type="spellStart"/>
      <w:r w:rsidR="00DE2805" w:rsidRPr="005F1339">
        <w:rPr>
          <w:rFonts w:ascii="Candara" w:hAnsi="Candara"/>
          <w:color w:val="1F4E79" w:themeColor="accent1" w:themeShade="80"/>
          <w:sz w:val="26"/>
          <w:szCs w:val="26"/>
          <w:shd w:val="clear" w:color="auto" w:fill="FFFFFF"/>
        </w:rPr>
        <w:t>IEC</w:t>
      </w:r>
      <w:proofErr w:type="spellEnd"/>
      <w:r w:rsidR="00DE2805" w:rsidRPr="005F1339">
        <w:rPr>
          <w:rFonts w:ascii="Candara" w:hAnsi="Candara"/>
          <w:color w:val="1F4E79" w:themeColor="accent1" w:themeShade="80"/>
          <w:sz w:val="26"/>
          <w:szCs w:val="26"/>
          <w:shd w:val="clear" w:color="auto" w:fill="FFFFFF"/>
        </w:rPr>
        <w:t xml:space="preserve"> 17025: 2017 cũng giúp tạo điều kiện hợp tác giữa các phòng thí nghiệm và các cơ quan khác bằng cách tạo ra sự chấp nhận rộng rãi hơn về kết quả giữa các quốc gia. Các báo cáo thử nghiệm và giấy chứng nhận có thể được chấp nhận từ nước này sang nước khác mà không cần phải kiểm tra thêm, do đó cải thiện thương mại quốc tế.</w:t>
      </w:r>
    </w:p>
    <w:p w:rsidR="005F1339" w:rsidRDefault="005F1339" w:rsidP="005F1339">
      <w:pPr>
        <w:tabs>
          <w:tab w:val="left" w:pos="1134"/>
          <w:tab w:val="left" w:pos="9781"/>
        </w:tabs>
        <w:jc w:val="both"/>
        <w:rPr>
          <w:rFonts w:ascii="Candara" w:hAnsi="Candara"/>
          <w:color w:val="1F4E79" w:themeColor="accent1" w:themeShade="80"/>
          <w:sz w:val="26"/>
          <w:szCs w:val="26"/>
          <w:shd w:val="clear" w:color="auto" w:fill="FFFFFF"/>
        </w:rPr>
      </w:pPr>
      <w:r w:rsidRPr="005F1339">
        <w:rPr>
          <w:rFonts w:ascii="Candara" w:hAnsi="Candara"/>
          <w:color w:val="1F4E79" w:themeColor="accent1" w:themeShade="80"/>
          <w:sz w:val="26"/>
          <w:szCs w:val="26"/>
          <w:shd w:val="clear" w:color="auto" w:fill="FFFFFF"/>
        </w:rPr>
        <w:tab/>
        <w:t>Để phản ánh những thay đổi mới nhất về điều kiện thị trường và công nghệ, ấn bản mới của tiêu chuẩn này bao gồm các hoạt động và cách làm việc mới của phòng thí nghiệm ngày nay. Nó bao gồm các thay đổi về kỹ thuật, từ vựng và sự phát triển của các kỹ thuật IT và xem xét phiên bản mới nhất của ISO 9001 về quản lý chất lượng.</w:t>
      </w:r>
    </w:p>
    <w:p w:rsidR="0019136F" w:rsidRDefault="0019136F" w:rsidP="005F1339">
      <w:pPr>
        <w:tabs>
          <w:tab w:val="left" w:pos="1134"/>
          <w:tab w:val="left" w:pos="9781"/>
        </w:tabs>
        <w:jc w:val="both"/>
        <w:rPr>
          <w:rFonts w:ascii="Candara" w:hAnsi="Candara"/>
          <w:color w:val="1F4E79" w:themeColor="accent1" w:themeShade="80"/>
          <w:sz w:val="26"/>
          <w:szCs w:val="26"/>
          <w:shd w:val="clear" w:color="auto" w:fill="FFFFFF"/>
        </w:rPr>
      </w:pPr>
    </w:p>
    <w:p w:rsidR="0019136F" w:rsidRDefault="0019136F" w:rsidP="005F1339">
      <w:pPr>
        <w:tabs>
          <w:tab w:val="left" w:pos="1134"/>
          <w:tab w:val="left" w:pos="9781"/>
        </w:tabs>
        <w:jc w:val="both"/>
        <w:rPr>
          <w:rFonts w:ascii="Candara" w:hAnsi="Candara"/>
          <w:color w:val="1F4E79" w:themeColor="accent1" w:themeShade="80"/>
          <w:sz w:val="26"/>
          <w:szCs w:val="26"/>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83"/>
        <w:gridCol w:w="4814"/>
      </w:tblGrid>
      <w:tr w:rsidR="00023C47" w:rsidTr="0032473F">
        <w:tc>
          <w:tcPr>
            <w:tcW w:w="4957" w:type="dxa"/>
          </w:tcPr>
          <w:p w:rsidR="00023C47" w:rsidRPr="00C46963" w:rsidRDefault="00023C47" w:rsidP="00C46963">
            <w:pPr>
              <w:tabs>
                <w:tab w:val="left" w:pos="1134"/>
                <w:tab w:val="left" w:pos="9781"/>
              </w:tabs>
              <w:spacing w:before="240" w:line="360" w:lineRule="auto"/>
              <w:jc w:val="center"/>
              <w:rPr>
                <w:rFonts w:ascii="Candara" w:hAnsi="Candara"/>
                <w:b/>
                <w:color w:val="C45911" w:themeColor="accent2" w:themeShade="BF"/>
                <w:sz w:val="32"/>
                <w:szCs w:val="32"/>
              </w:rPr>
            </w:pPr>
            <w:r w:rsidRPr="00C46963">
              <w:rPr>
                <w:rFonts w:ascii="Candara" w:hAnsi="Candara"/>
                <w:b/>
                <w:color w:val="C45911" w:themeColor="accent2" w:themeShade="BF"/>
                <w:sz w:val="32"/>
                <w:szCs w:val="32"/>
              </w:rPr>
              <w:lastRenderedPageBreak/>
              <w:t>MỤC TIÊU CHƯƠNG TRÌNH</w:t>
            </w:r>
          </w:p>
          <w:p w:rsidR="001F47C7" w:rsidRDefault="00002E2D" w:rsidP="00C46963">
            <w:pPr>
              <w:tabs>
                <w:tab w:val="left" w:pos="1134"/>
                <w:tab w:val="left" w:pos="9781"/>
              </w:tabs>
              <w:spacing w:after="160" w:line="259" w:lineRule="auto"/>
              <w:ind w:right="176"/>
              <w:jc w:val="both"/>
              <w:rPr>
                <w:rFonts w:ascii="Candara" w:hAnsi="Candara"/>
                <w:b/>
                <w:color w:val="C45911" w:themeColor="accent2" w:themeShade="BF"/>
                <w:sz w:val="26"/>
                <w:szCs w:val="26"/>
              </w:rPr>
            </w:pPr>
            <w:r>
              <w:rPr>
                <w:rFonts w:ascii="Candara" w:hAnsi="Candara"/>
                <w:color w:val="1F4E79" w:themeColor="accent1" w:themeShade="80"/>
                <w:sz w:val="26"/>
                <w:szCs w:val="26"/>
                <w:shd w:val="clear" w:color="auto" w:fill="FFFFFF"/>
              </w:rPr>
              <w:tab/>
            </w:r>
            <w:r w:rsidR="00E50204">
              <w:rPr>
                <w:rFonts w:ascii="Candara" w:hAnsi="Candara"/>
                <w:color w:val="1F4E79" w:themeColor="accent1" w:themeShade="80"/>
                <w:sz w:val="26"/>
                <w:szCs w:val="26"/>
                <w:shd w:val="clear" w:color="auto" w:fill="FFFFFF"/>
              </w:rPr>
              <w:t>Nâng cao năng lực cho phòng thí nghiệm, t</w:t>
            </w:r>
            <w:r w:rsidR="00E50204" w:rsidRPr="00E50204">
              <w:rPr>
                <w:rFonts w:ascii="Candara" w:hAnsi="Candara"/>
                <w:color w:val="1F4E79" w:themeColor="accent1" w:themeShade="80"/>
                <w:sz w:val="26"/>
                <w:szCs w:val="26"/>
                <w:shd w:val="clear" w:color="auto" w:fill="FFFFFF"/>
              </w:rPr>
              <w:t xml:space="preserve">ạo ra sự tin cậy cho các doanh nghiệp khi thử nghiệm các sản phẩm mới hoặc khi cần bảo đảm rằng các sản phẩm thành phẩm đã phù hợp để đưa ra thị trường, của các cơ quan quản lý và giới chức thương mại khi cần bảo đảm về các sản phẩm trong nước hoặc sản phẩm nhập khẩu trước khi đưa ra thị trường hoặc để bảo đảm về chất lượng và độ tin cậy của các thử nghiệm và phân tích có liên quan đến những nguy cơ về môi trường, sức </w:t>
            </w:r>
            <w:proofErr w:type="spellStart"/>
            <w:r w:rsidR="00E50204" w:rsidRPr="00E50204">
              <w:rPr>
                <w:rFonts w:ascii="Candara" w:hAnsi="Candara"/>
                <w:color w:val="1F4E79" w:themeColor="accent1" w:themeShade="80"/>
                <w:sz w:val="26"/>
                <w:szCs w:val="26"/>
                <w:shd w:val="clear" w:color="auto" w:fill="FFFFFF"/>
              </w:rPr>
              <w:t>khoẻ</w:t>
            </w:r>
            <w:proofErr w:type="spellEnd"/>
            <w:r w:rsidR="00E50204" w:rsidRPr="00E50204">
              <w:rPr>
                <w:rFonts w:ascii="Candara" w:hAnsi="Candara"/>
                <w:color w:val="1F4E79" w:themeColor="accent1" w:themeShade="80"/>
                <w:sz w:val="26"/>
                <w:szCs w:val="26"/>
                <w:shd w:val="clear" w:color="auto" w:fill="FFFFFF"/>
              </w:rPr>
              <w:t xml:space="preserve"> hoặc an toàn.</w:t>
            </w:r>
          </w:p>
          <w:p w:rsidR="00023C47" w:rsidRPr="00023C47" w:rsidRDefault="00023C47" w:rsidP="005F1339">
            <w:pPr>
              <w:tabs>
                <w:tab w:val="left" w:pos="1134"/>
                <w:tab w:val="left" w:pos="9781"/>
              </w:tabs>
              <w:jc w:val="both"/>
              <w:rPr>
                <w:rFonts w:ascii="Candara" w:hAnsi="Candara"/>
                <w:b/>
                <w:color w:val="1F4E79" w:themeColor="accent1" w:themeShade="80"/>
                <w:sz w:val="26"/>
                <w:szCs w:val="26"/>
              </w:rPr>
            </w:pPr>
          </w:p>
        </w:tc>
        <w:tc>
          <w:tcPr>
            <w:tcW w:w="283" w:type="dxa"/>
          </w:tcPr>
          <w:p w:rsidR="00023C47" w:rsidRDefault="00023C47" w:rsidP="005F1339">
            <w:pPr>
              <w:tabs>
                <w:tab w:val="left" w:pos="1134"/>
                <w:tab w:val="left" w:pos="9781"/>
              </w:tabs>
              <w:jc w:val="both"/>
              <w:rPr>
                <w:rFonts w:ascii="Candara" w:hAnsi="Candara"/>
                <w:color w:val="1F4E79" w:themeColor="accent1" w:themeShade="80"/>
                <w:sz w:val="26"/>
                <w:szCs w:val="26"/>
              </w:rPr>
            </w:pPr>
          </w:p>
        </w:tc>
        <w:tc>
          <w:tcPr>
            <w:tcW w:w="4814" w:type="dxa"/>
          </w:tcPr>
          <w:p w:rsidR="00023C47" w:rsidRDefault="00023C47" w:rsidP="005F1339">
            <w:pPr>
              <w:tabs>
                <w:tab w:val="left" w:pos="1134"/>
                <w:tab w:val="left" w:pos="9781"/>
              </w:tabs>
              <w:jc w:val="both"/>
              <w:rPr>
                <w:rFonts w:ascii="Candara" w:hAnsi="Candara"/>
                <w:color w:val="1F4E79" w:themeColor="accent1" w:themeShade="80"/>
                <w:sz w:val="26"/>
                <w:szCs w:val="26"/>
              </w:rPr>
            </w:pPr>
          </w:p>
          <w:p w:rsidR="00E50204" w:rsidRDefault="00E50204" w:rsidP="005F1339">
            <w:pPr>
              <w:tabs>
                <w:tab w:val="left" w:pos="1134"/>
                <w:tab w:val="left" w:pos="9781"/>
              </w:tabs>
              <w:jc w:val="both"/>
              <w:rPr>
                <w:rFonts w:ascii="Candara" w:hAnsi="Candara"/>
                <w:color w:val="1F4E79" w:themeColor="accent1" w:themeShade="80"/>
                <w:sz w:val="26"/>
                <w:szCs w:val="26"/>
              </w:rPr>
            </w:pPr>
          </w:p>
          <w:p w:rsidR="00E50204" w:rsidRDefault="00E50204" w:rsidP="005F1339">
            <w:pPr>
              <w:tabs>
                <w:tab w:val="left" w:pos="1134"/>
                <w:tab w:val="left" w:pos="9781"/>
              </w:tabs>
              <w:jc w:val="both"/>
              <w:rPr>
                <w:rFonts w:ascii="Candara" w:hAnsi="Candara"/>
                <w:color w:val="1F4E79" w:themeColor="accent1" w:themeShade="80"/>
                <w:sz w:val="26"/>
                <w:szCs w:val="26"/>
              </w:rPr>
            </w:pPr>
          </w:p>
          <w:p w:rsidR="00E50204" w:rsidRDefault="00E50204" w:rsidP="005F1339">
            <w:pPr>
              <w:tabs>
                <w:tab w:val="left" w:pos="1134"/>
                <w:tab w:val="left" w:pos="9781"/>
              </w:tabs>
              <w:jc w:val="both"/>
              <w:rPr>
                <w:rFonts w:ascii="Candara" w:hAnsi="Candara"/>
                <w:color w:val="1F4E79" w:themeColor="accent1" w:themeShade="80"/>
                <w:sz w:val="26"/>
                <w:szCs w:val="26"/>
              </w:rPr>
            </w:pPr>
          </w:p>
          <w:p w:rsidR="001F47C7" w:rsidRDefault="001F47C7" w:rsidP="005F1339">
            <w:pPr>
              <w:tabs>
                <w:tab w:val="left" w:pos="1134"/>
                <w:tab w:val="left" w:pos="9781"/>
              </w:tabs>
              <w:jc w:val="both"/>
              <w:rPr>
                <w:rFonts w:ascii="Candara" w:hAnsi="Candara"/>
                <w:color w:val="1F4E79" w:themeColor="accent1" w:themeShade="80"/>
                <w:sz w:val="26"/>
                <w:szCs w:val="26"/>
              </w:rPr>
            </w:pPr>
            <w:r>
              <w:rPr>
                <w:rFonts w:ascii="Candara" w:hAnsi="Candara"/>
                <w:noProof/>
                <w:color w:val="5B9BD5" w:themeColor="accent1"/>
                <w:sz w:val="26"/>
                <w:szCs w:val="26"/>
              </w:rPr>
              <w:drawing>
                <wp:inline distT="0" distB="0" distL="0" distR="0">
                  <wp:extent cx="2866390" cy="1933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boratori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79848" cy="1942653"/>
                          </a:xfrm>
                          <a:prstGeom prst="rect">
                            <a:avLst/>
                          </a:prstGeom>
                        </pic:spPr>
                      </pic:pic>
                    </a:graphicData>
                  </a:graphic>
                </wp:inline>
              </w:drawing>
            </w:r>
          </w:p>
        </w:tc>
      </w:tr>
    </w:tbl>
    <w:p w:rsidR="00C46963" w:rsidRDefault="00C46963" w:rsidP="00E50204">
      <w:pPr>
        <w:tabs>
          <w:tab w:val="left" w:pos="1134"/>
          <w:tab w:val="left" w:pos="9781"/>
        </w:tabs>
        <w:spacing w:after="240" w:line="240" w:lineRule="auto"/>
        <w:rPr>
          <w:rFonts w:ascii="Candara" w:hAnsi="Candara"/>
          <w:b/>
          <w:color w:val="C45911" w:themeColor="accent2" w:themeShade="BF"/>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83"/>
        <w:gridCol w:w="4814"/>
      </w:tblGrid>
      <w:tr w:rsidR="00C46963" w:rsidTr="0032473F">
        <w:tc>
          <w:tcPr>
            <w:tcW w:w="4957" w:type="dxa"/>
          </w:tcPr>
          <w:p w:rsidR="00E50204" w:rsidRDefault="00E50204" w:rsidP="00E50204">
            <w:pPr>
              <w:tabs>
                <w:tab w:val="left" w:pos="1134"/>
                <w:tab w:val="left" w:pos="9781"/>
              </w:tabs>
              <w:spacing w:before="240" w:after="240"/>
              <w:jc w:val="center"/>
              <w:rPr>
                <w:rFonts w:ascii="Candara" w:hAnsi="Candara"/>
                <w:b/>
                <w:color w:val="C45911" w:themeColor="accent2" w:themeShade="BF"/>
                <w:sz w:val="32"/>
                <w:szCs w:val="32"/>
              </w:rPr>
            </w:pPr>
            <w:r>
              <w:rPr>
                <w:rFonts w:ascii="Candara" w:hAnsi="Candara"/>
                <w:b/>
                <w:color w:val="C45911" w:themeColor="accent2" w:themeShade="BF"/>
                <w:sz w:val="32"/>
                <w:szCs w:val="32"/>
              </w:rPr>
              <w:t>LỢI ÍCH ĐÀO TẠO</w:t>
            </w:r>
          </w:p>
          <w:p w:rsidR="00E50204" w:rsidRPr="00E50204" w:rsidRDefault="00E50204" w:rsidP="00E50204">
            <w:pPr>
              <w:tabs>
                <w:tab w:val="left" w:pos="1134"/>
                <w:tab w:val="left" w:pos="9781"/>
              </w:tabs>
              <w:spacing w:line="259" w:lineRule="auto"/>
              <w:jc w:val="both"/>
              <w:rPr>
                <w:rFonts w:ascii="Candara" w:hAnsi="Candara"/>
                <w:color w:val="1F4E79" w:themeColor="accent1" w:themeShade="80"/>
                <w:sz w:val="26"/>
                <w:szCs w:val="26"/>
                <w:shd w:val="clear" w:color="auto" w:fill="FFFFFF"/>
              </w:rPr>
            </w:pPr>
            <w:r>
              <w:rPr>
                <w:rFonts w:ascii="Tahoma" w:eastAsia="Times New Roman" w:hAnsi="Tahoma" w:cs="Tahoma"/>
                <w:color w:val="39434C"/>
                <w:sz w:val="24"/>
                <w:szCs w:val="24"/>
              </w:rPr>
              <w:t xml:space="preserve">- </w:t>
            </w:r>
            <w:r w:rsidRPr="00E50204">
              <w:rPr>
                <w:rFonts w:ascii="Candara" w:hAnsi="Candara"/>
                <w:color w:val="1F4E79" w:themeColor="accent1" w:themeShade="80"/>
                <w:sz w:val="26"/>
                <w:szCs w:val="26"/>
                <w:shd w:val="clear" w:color="auto" w:fill="FFFFFF"/>
              </w:rPr>
              <w:t>Nâng cao năng lực kỹ thuật và quản lý của phòng thí nghiệm;</w:t>
            </w:r>
          </w:p>
          <w:p w:rsidR="00E50204" w:rsidRPr="00E50204" w:rsidRDefault="00E50204" w:rsidP="00E50204">
            <w:pPr>
              <w:tabs>
                <w:tab w:val="left" w:pos="1134"/>
                <w:tab w:val="left" w:pos="9781"/>
              </w:tabs>
              <w:spacing w:line="259" w:lineRule="auto"/>
              <w:jc w:val="both"/>
              <w:rPr>
                <w:rFonts w:ascii="Candara" w:hAnsi="Candara"/>
                <w:color w:val="1F4E79" w:themeColor="accent1" w:themeShade="80"/>
                <w:sz w:val="26"/>
                <w:szCs w:val="26"/>
                <w:shd w:val="clear" w:color="auto" w:fill="FFFFFF"/>
              </w:rPr>
            </w:pPr>
            <w:r w:rsidRPr="00E50204">
              <w:rPr>
                <w:rFonts w:ascii="Candara" w:hAnsi="Candara"/>
                <w:color w:val="1F4E79" w:themeColor="accent1" w:themeShade="80"/>
                <w:sz w:val="26"/>
                <w:szCs w:val="26"/>
                <w:shd w:val="clear" w:color="auto" w:fill="FFFFFF"/>
              </w:rPr>
              <w:t>- Đảm bảo tính chính xác, độ tin cậy của kết quả thử nghiệm;</w:t>
            </w:r>
          </w:p>
          <w:p w:rsidR="00E50204" w:rsidRPr="00E50204" w:rsidRDefault="00E50204" w:rsidP="00D11E5A">
            <w:pPr>
              <w:tabs>
                <w:tab w:val="left" w:pos="1134"/>
                <w:tab w:val="left" w:pos="9781"/>
              </w:tabs>
              <w:spacing w:line="259" w:lineRule="auto"/>
              <w:jc w:val="both"/>
              <w:rPr>
                <w:rFonts w:ascii="Candara" w:hAnsi="Candara"/>
                <w:color w:val="1F4E79" w:themeColor="accent1" w:themeShade="80"/>
                <w:sz w:val="26"/>
                <w:szCs w:val="26"/>
                <w:shd w:val="clear" w:color="auto" w:fill="FFFFFF"/>
              </w:rPr>
            </w:pPr>
            <w:r w:rsidRPr="00E50204">
              <w:rPr>
                <w:rFonts w:ascii="Candara" w:hAnsi="Candara"/>
                <w:color w:val="1F4E79" w:themeColor="accent1" w:themeShade="80"/>
                <w:sz w:val="26"/>
                <w:szCs w:val="26"/>
                <w:shd w:val="clear" w:color="auto" w:fill="FFFFFF"/>
              </w:rPr>
              <w:t>- Quy chuẩn hóa các hoạt động của phòng thử nghiệm, các thao tác thử nghiệm, vận hành thiết bị thử nghiệm, các phương pháp thí nghiệm dẫn đến dễ dàng đào tạo cho nhân viên của phòng thử nghiệm, nhân viên mới;</w:t>
            </w:r>
          </w:p>
          <w:p w:rsidR="00E50204" w:rsidRDefault="00E50204" w:rsidP="00D11E5A">
            <w:pPr>
              <w:tabs>
                <w:tab w:val="left" w:pos="1134"/>
                <w:tab w:val="left" w:pos="9781"/>
              </w:tabs>
              <w:spacing w:line="259" w:lineRule="auto"/>
              <w:jc w:val="both"/>
              <w:rPr>
                <w:rFonts w:ascii="Candara" w:hAnsi="Candara"/>
                <w:color w:val="1F4E79" w:themeColor="accent1" w:themeShade="80"/>
                <w:sz w:val="26"/>
                <w:szCs w:val="26"/>
                <w:shd w:val="clear" w:color="auto" w:fill="FFFFFF"/>
              </w:rPr>
            </w:pPr>
            <w:r w:rsidRPr="00E50204">
              <w:rPr>
                <w:rFonts w:ascii="Candara" w:hAnsi="Candara"/>
                <w:color w:val="1F4E79" w:themeColor="accent1" w:themeShade="80"/>
                <w:sz w:val="26"/>
                <w:szCs w:val="26"/>
                <w:shd w:val="clear" w:color="auto" w:fill="FFFFFF"/>
              </w:rPr>
              <w:t>- Nhân viên trong các phòng thử nghiệm được công nhận sẽ được thực tập thí nghiệm theo các phương pháp thí nghiệm đã được chuẩn hóa theo hệ thống Tiêu chuẩn Việt Nam và Quốc tế. Họ được tiếp cận không chỉ những phương pháp thử nghiệm tiên tiến mà còn là những phương pháp để đảm bảo chất lượng của kết quả phép thử;</w:t>
            </w:r>
          </w:p>
          <w:p w:rsidR="00F7585C" w:rsidRPr="00E50204" w:rsidRDefault="002F7EF3" w:rsidP="002F7EF3">
            <w:pPr>
              <w:tabs>
                <w:tab w:val="left" w:pos="1134"/>
                <w:tab w:val="left" w:pos="9781"/>
              </w:tabs>
              <w:spacing w:line="259" w:lineRule="auto"/>
              <w:jc w:val="both"/>
              <w:rPr>
                <w:rFonts w:ascii="Candara" w:hAnsi="Candara"/>
                <w:color w:val="1F4E79" w:themeColor="accent1" w:themeShade="80"/>
                <w:sz w:val="26"/>
                <w:szCs w:val="26"/>
                <w:shd w:val="clear" w:color="auto" w:fill="FFFFFF"/>
              </w:rPr>
            </w:pPr>
            <w:r w:rsidRPr="002F7EF3">
              <w:rPr>
                <w:rFonts w:ascii="Candara" w:hAnsi="Candara"/>
                <w:color w:val="1F4E79" w:themeColor="accent1" w:themeShade="80"/>
                <w:sz w:val="26"/>
                <w:szCs w:val="26"/>
                <w:shd w:val="clear" w:color="auto" w:fill="FFFFFF"/>
              </w:rPr>
              <w:t xml:space="preserve">- Tạo điều kiện thừa nhận kết quả thử </w:t>
            </w:r>
          </w:p>
        </w:tc>
        <w:tc>
          <w:tcPr>
            <w:tcW w:w="283" w:type="dxa"/>
          </w:tcPr>
          <w:p w:rsidR="00C46963" w:rsidRDefault="00C46963" w:rsidP="00C46963">
            <w:pPr>
              <w:tabs>
                <w:tab w:val="left" w:pos="1134"/>
                <w:tab w:val="left" w:pos="9781"/>
              </w:tabs>
              <w:spacing w:after="240"/>
              <w:jc w:val="center"/>
              <w:rPr>
                <w:rFonts w:ascii="Candara" w:hAnsi="Candara"/>
                <w:b/>
                <w:color w:val="C45911" w:themeColor="accent2" w:themeShade="BF"/>
                <w:sz w:val="32"/>
                <w:szCs w:val="32"/>
              </w:rPr>
            </w:pPr>
          </w:p>
        </w:tc>
        <w:tc>
          <w:tcPr>
            <w:tcW w:w="4814" w:type="dxa"/>
          </w:tcPr>
          <w:p w:rsidR="0019136F" w:rsidRDefault="002F7EF3" w:rsidP="0019136F">
            <w:pPr>
              <w:tabs>
                <w:tab w:val="left" w:pos="1134"/>
                <w:tab w:val="left" w:pos="9781"/>
              </w:tabs>
              <w:spacing w:before="240" w:line="259" w:lineRule="auto"/>
              <w:jc w:val="both"/>
              <w:rPr>
                <w:rFonts w:ascii="Candara" w:hAnsi="Candara"/>
                <w:color w:val="1F4E79" w:themeColor="accent1" w:themeShade="80"/>
                <w:sz w:val="26"/>
                <w:szCs w:val="26"/>
                <w:shd w:val="clear" w:color="auto" w:fill="FFFFFF"/>
              </w:rPr>
            </w:pPr>
            <w:r w:rsidRPr="002F7EF3">
              <w:rPr>
                <w:rFonts w:ascii="Candara" w:hAnsi="Candara"/>
                <w:color w:val="1F4E79" w:themeColor="accent1" w:themeShade="80"/>
                <w:sz w:val="26"/>
                <w:szCs w:val="26"/>
                <w:shd w:val="clear" w:color="auto" w:fill="FFFFFF"/>
              </w:rPr>
              <w:t>nghiệm/hiệu chuẩn giữa các phòng thí</w:t>
            </w:r>
            <w:r w:rsidRPr="00E50204">
              <w:rPr>
                <w:rFonts w:ascii="Candara" w:hAnsi="Candara"/>
                <w:color w:val="1F4E79" w:themeColor="accent1" w:themeShade="80"/>
                <w:sz w:val="26"/>
                <w:szCs w:val="26"/>
                <w:shd w:val="clear" w:color="auto" w:fill="FFFFFF"/>
              </w:rPr>
              <w:t xml:space="preserve"> </w:t>
            </w:r>
            <w:r w:rsidR="0019136F" w:rsidRPr="00E50204">
              <w:rPr>
                <w:rFonts w:ascii="Candara" w:hAnsi="Candara"/>
                <w:color w:val="1F4E79" w:themeColor="accent1" w:themeShade="80"/>
                <w:sz w:val="26"/>
                <w:szCs w:val="26"/>
                <w:shd w:val="clear" w:color="auto" w:fill="FFFFFF"/>
              </w:rPr>
              <w:t>nghiệm trong nước và quốc tế;</w:t>
            </w:r>
          </w:p>
          <w:p w:rsidR="00E50204" w:rsidRPr="00E50204" w:rsidRDefault="00E50204" w:rsidP="0019136F">
            <w:pPr>
              <w:tabs>
                <w:tab w:val="left" w:pos="1134"/>
                <w:tab w:val="left" w:pos="9781"/>
              </w:tabs>
              <w:spacing w:line="259" w:lineRule="auto"/>
              <w:jc w:val="both"/>
              <w:rPr>
                <w:rFonts w:ascii="Candara" w:hAnsi="Candara"/>
                <w:color w:val="1F4E79" w:themeColor="accent1" w:themeShade="80"/>
                <w:sz w:val="26"/>
                <w:szCs w:val="26"/>
                <w:shd w:val="clear" w:color="auto" w:fill="FFFFFF"/>
              </w:rPr>
            </w:pPr>
            <w:r w:rsidRPr="00E50204">
              <w:rPr>
                <w:rFonts w:ascii="Candara" w:hAnsi="Candara"/>
                <w:color w:val="1F4E79" w:themeColor="accent1" w:themeShade="80"/>
                <w:sz w:val="26"/>
                <w:szCs w:val="26"/>
                <w:shd w:val="clear" w:color="auto" w:fill="FFFFFF"/>
              </w:rPr>
              <w:t>- Hòa nhập hoạt động công nhận phòng thử nghiệm của Việt Nam với các nước trong khu vực và quốc tế;</w:t>
            </w:r>
          </w:p>
          <w:p w:rsidR="00E50204" w:rsidRPr="00E50204" w:rsidRDefault="00E50204" w:rsidP="00E50204">
            <w:pPr>
              <w:tabs>
                <w:tab w:val="left" w:pos="1134"/>
                <w:tab w:val="left" w:pos="9781"/>
              </w:tabs>
              <w:spacing w:line="259" w:lineRule="auto"/>
              <w:jc w:val="both"/>
              <w:rPr>
                <w:rFonts w:ascii="Candara" w:hAnsi="Candara"/>
                <w:color w:val="1F4E79" w:themeColor="accent1" w:themeShade="80"/>
                <w:sz w:val="26"/>
                <w:szCs w:val="26"/>
                <w:shd w:val="clear" w:color="auto" w:fill="FFFFFF"/>
              </w:rPr>
            </w:pPr>
            <w:r w:rsidRPr="00E50204">
              <w:rPr>
                <w:rFonts w:ascii="Candara" w:hAnsi="Candara"/>
                <w:color w:val="1F4E79" w:themeColor="accent1" w:themeShade="80"/>
                <w:sz w:val="26"/>
                <w:szCs w:val="26"/>
                <w:shd w:val="clear" w:color="auto" w:fill="FFFFFF"/>
              </w:rPr>
              <w:t>- Được công bố tên phòng thí nghiệm, lĩnh vực hoạt động trong danh sách mạng lưới các phòng thử nghiệm đã được công nhận VILAS</w:t>
            </w:r>
          </w:p>
          <w:p w:rsidR="00C46963" w:rsidRDefault="00E50204" w:rsidP="0019136F">
            <w:pPr>
              <w:tabs>
                <w:tab w:val="left" w:pos="1134"/>
                <w:tab w:val="left" w:pos="9781"/>
              </w:tabs>
              <w:spacing w:after="240"/>
              <w:jc w:val="both"/>
              <w:rPr>
                <w:rFonts w:ascii="Candara" w:hAnsi="Candara"/>
                <w:color w:val="1F4E79" w:themeColor="accent1" w:themeShade="80"/>
                <w:sz w:val="26"/>
                <w:szCs w:val="26"/>
                <w:shd w:val="clear" w:color="auto" w:fill="FFFFFF"/>
              </w:rPr>
            </w:pPr>
            <w:r w:rsidRPr="00E50204">
              <w:rPr>
                <w:rFonts w:ascii="Candara" w:hAnsi="Candara"/>
                <w:color w:val="1F4E79" w:themeColor="accent1" w:themeShade="80"/>
                <w:sz w:val="26"/>
                <w:szCs w:val="26"/>
                <w:shd w:val="clear" w:color="auto" w:fill="FFFFFF"/>
              </w:rPr>
              <w:t>- Được tham gia thử nghiệm chất lượng sản phẩm hàng hóa trong công tác chứng nhận chất lượng sản phẩm khi được chỉ định.</w:t>
            </w:r>
          </w:p>
          <w:p w:rsidR="0019136F" w:rsidRPr="0019136F" w:rsidRDefault="0019136F" w:rsidP="0019136F">
            <w:pPr>
              <w:tabs>
                <w:tab w:val="left" w:pos="1134"/>
                <w:tab w:val="left" w:pos="9781"/>
              </w:tabs>
              <w:spacing w:after="240"/>
              <w:jc w:val="both"/>
              <w:rPr>
                <w:rFonts w:ascii="Candara" w:hAnsi="Candara"/>
                <w:color w:val="1F4E79" w:themeColor="accent1" w:themeShade="80"/>
                <w:sz w:val="26"/>
                <w:szCs w:val="26"/>
                <w:shd w:val="clear" w:color="auto" w:fill="FFFFFF"/>
              </w:rPr>
            </w:pPr>
            <w:r>
              <w:rPr>
                <w:rFonts w:ascii="Candara" w:hAnsi="Candara"/>
                <w:noProof/>
                <w:color w:val="5B9BD5" w:themeColor="accent1"/>
                <w:sz w:val="26"/>
                <w:szCs w:val="26"/>
                <w:shd w:val="clear" w:color="auto" w:fill="FFFFFF"/>
              </w:rPr>
              <w:t xml:space="preserve">     </w:t>
            </w:r>
            <w:r>
              <w:rPr>
                <w:rFonts w:ascii="Candara" w:hAnsi="Candara"/>
                <w:noProof/>
                <w:color w:val="5B9BD5" w:themeColor="accent1"/>
                <w:sz w:val="26"/>
                <w:szCs w:val="26"/>
                <w:shd w:val="clear" w:color="auto" w:fill="FFFFFF"/>
              </w:rPr>
              <w:drawing>
                <wp:inline distT="0" distB="0" distL="0" distR="0">
                  <wp:extent cx="2724150" cy="18726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82969" cy="1913048"/>
                          </a:xfrm>
                          <a:prstGeom prst="rect">
                            <a:avLst/>
                          </a:prstGeom>
                        </pic:spPr>
                      </pic:pic>
                    </a:graphicData>
                  </a:graphic>
                </wp:inline>
              </w:drawing>
            </w:r>
          </w:p>
        </w:tc>
      </w:tr>
    </w:tbl>
    <w:p w:rsidR="00364A0D" w:rsidRPr="00C46963" w:rsidRDefault="00E50204" w:rsidP="00E50204">
      <w:pPr>
        <w:tabs>
          <w:tab w:val="left" w:pos="1134"/>
          <w:tab w:val="left" w:pos="9781"/>
        </w:tabs>
        <w:spacing w:after="240" w:line="240" w:lineRule="auto"/>
        <w:jc w:val="center"/>
        <w:rPr>
          <w:rFonts w:ascii="Candara" w:hAnsi="Candara"/>
          <w:b/>
          <w:color w:val="C45911" w:themeColor="accent2" w:themeShade="BF"/>
          <w:sz w:val="32"/>
          <w:szCs w:val="32"/>
        </w:rPr>
      </w:pPr>
      <w:r>
        <w:rPr>
          <w:rFonts w:ascii="Candara" w:hAnsi="Candara"/>
          <w:b/>
          <w:color w:val="C45911" w:themeColor="accent2" w:themeShade="BF"/>
          <w:sz w:val="32"/>
          <w:szCs w:val="32"/>
        </w:rPr>
        <w:lastRenderedPageBreak/>
        <w:t>N</w:t>
      </w:r>
      <w:r w:rsidR="001F47C7" w:rsidRPr="00C46963">
        <w:rPr>
          <w:rFonts w:ascii="Candara" w:hAnsi="Candara"/>
          <w:b/>
          <w:color w:val="C45911" w:themeColor="accent2" w:themeShade="BF"/>
          <w:sz w:val="32"/>
          <w:szCs w:val="32"/>
        </w:rPr>
        <w:t>ỘI DUNG CHƯƠNG TRÌNH</w:t>
      </w:r>
    </w:p>
    <w:tbl>
      <w:tblPr>
        <w:tblW w:w="10012"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4A0" w:firstRow="1" w:lastRow="0" w:firstColumn="1" w:lastColumn="0" w:noHBand="0" w:noVBand="1"/>
      </w:tblPr>
      <w:tblGrid>
        <w:gridCol w:w="719"/>
        <w:gridCol w:w="2094"/>
        <w:gridCol w:w="7199"/>
      </w:tblGrid>
      <w:tr w:rsidR="001F47C7" w:rsidRPr="00F51291" w:rsidTr="009C0526">
        <w:trPr>
          <w:trHeight w:val="593"/>
        </w:trPr>
        <w:tc>
          <w:tcPr>
            <w:tcW w:w="719" w:type="dxa"/>
            <w:shd w:val="clear" w:color="auto" w:fill="auto"/>
          </w:tcPr>
          <w:p w:rsidR="001F47C7" w:rsidRPr="00B927D5" w:rsidRDefault="001F47C7" w:rsidP="009C0526">
            <w:pPr>
              <w:spacing w:before="120"/>
              <w:jc w:val="center"/>
              <w:rPr>
                <w:rFonts w:ascii="Candara" w:hAnsi="Candara"/>
                <w:b/>
                <w:color w:val="1F4E79" w:themeColor="accent1" w:themeShade="80"/>
                <w:sz w:val="26"/>
                <w:szCs w:val="26"/>
                <w:lang w:eastAsia="zh-CN"/>
              </w:rPr>
            </w:pPr>
            <w:proofErr w:type="spellStart"/>
            <w:r w:rsidRPr="00B927D5">
              <w:rPr>
                <w:rFonts w:ascii="Candara" w:hAnsi="Candara"/>
                <w:b/>
                <w:color w:val="1F4E79" w:themeColor="accent1" w:themeShade="80"/>
                <w:sz w:val="26"/>
                <w:szCs w:val="26"/>
                <w:lang w:eastAsia="zh-CN"/>
              </w:rPr>
              <w:t>STT</w:t>
            </w:r>
            <w:proofErr w:type="spellEnd"/>
          </w:p>
        </w:tc>
        <w:tc>
          <w:tcPr>
            <w:tcW w:w="2094" w:type="dxa"/>
            <w:shd w:val="clear" w:color="auto" w:fill="auto"/>
          </w:tcPr>
          <w:p w:rsidR="001F47C7" w:rsidRPr="00B927D5" w:rsidRDefault="001F47C7" w:rsidP="009C0526">
            <w:pPr>
              <w:spacing w:before="120"/>
              <w:jc w:val="center"/>
              <w:rPr>
                <w:rFonts w:ascii="Candara" w:hAnsi="Candara"/>
                <w:b/>
                <w:color w:val="1F4E79" w:themeColor="accent1" w:themeShade="80"/>
                <w:sz w:val="26"/>
                <w:szCs w:val="26"/>
                <w:lang w:eastAsia="zh-CN"/>
              </w:rPr>
            </w:pPr>
            <w:r w:rsidRPr="00B927D5">
              <w:rPr>
                <w:rFonts w:ascii="Candara" w:hAnsi="Candara"/>
                <w:b/>
                <w:color w:val="1F4E79" w:themeColor="accent1" w:themeShade="80"/>
                <w:sz w:val="26"/>
                <w:szCs w:val="26"/>
                <w:lang w:eastAsia="zh-CN"/>
              </w:rPr>
              <w:t>Ngày đào tạo</w:t>
            </w:r>
          </w:p>
        </w:tc>
        <w:tc>
          <w:tcPr>
            <w:tcW w:w="7199" w:type="dxa"/>
            <w:shd w:val="clear" w:color="auto" w:fill="auto"/>
          </w:tcPr>
          <w:p w:rsidR="001F47C7" w:rsidRPr="00B927D5" w:rsidRDefault="001F47C7" w:rsidP="009C0526">
            <w:pPr>
              <w:spacing w:before="120"/>
              <w:jc w:val="center"/>
              <w:rPr>
                <w:rFonts w:ascii="Candara" w:hAnsi="Candara"/>
                <w:b/>
                <w:color w:val="1F4E79" w:themeColor="accent1" w:themeShade="80"/>
                <w:sz w:val="26"/>
                <w:szCs w:val="26"/>
                <w:lang w:eastAsia="zh-CN"/>
              </w:rPr>
            </w:pPr>
            <w:r w:rsidRPr="00B927D5">
              <w:rPr>
                <w:rFonts w:ascii="Candara" w:hAnsi="Candara"/>
                <w:b/>
                <w:color w:val="1F4E79" w:themeColor="accent1" w:themeShade="80"/>
                <w:sz w:val="26"/>
                <w:szCs w:val="26"/>
                <w:lang w:eastAsia="zh-CN"/>
              </w:rPr>
              <w:t>Nội dung chính</w:t>
            </w:r>
          </w:p>
        </w:tc>
      </w:tr>
      <w:tr w:rsidR="001F47C7" w:rsidRPr="00F51291" w:rsidTr="006631E3">
        <w:trPr>
          <w:trHeight w:val="4687"/>
        </w:trPr>
        <w:tc>
          <w:tcPr>
            <w:tcW w:w="719" w:type="dxa"/>
            <w:shd w:val="clear" w:color="auto" w:fill="auto"/>
            <w:vAlign w:val="center"/>
          </w:tcPr>
          <w:p w:rsidR="001F47C7" w:rsidRPr="00B927D5" w:rsidRDefault="001F47C7" w:rsidP="006631E3">
            <w:pPr>
              <w:spacing w:before="120"/>
              <w:jc w:val="center"/>
              <w:rPr>
                <w:rFonts w:ascii="Candara" w:hAnsi="Candara"/>
                <w:color w:val="1F4E79" w:themeColor="accent1" w:themeShade="80"/>
                <w:sz w:val="26"/>
                <w:szCs w:val="26"/>
                <w:lang w:eastAsia="zh-CN"/>
              </w:rPr>
            </w:pPr>
            <w:r w:rsidRPr="00B927D5">
              <w:rPr>
                <w:rFonts w:ascii="Candara" w:hAnsi="Candara"/>
                <w:color w:val="1F4E79" w:themeColor="accent1" w:themeShade="80"/>
                <w:sz w:val="26"/>
                <w:szCs w:val="26"/>
                <w:lang w:eastAsia="zh-CN"/>
              </w:rPr>
              <w:t>1</w:t>
            </w:r>
          </w:p>
        </w:tc>
        <w:tc>
          <w:tcPr>
            <w:tcW w:w="2094" w:type="dxa"/>
            <w:shd w:val="clear" w:color="auto" w:fill="auto"/>
            <w:vAlign w:val="center"/>
          </w:tcPr>
          <w:p w:rsidR="001F47C7" w:rsidRPr="00B927D5" w:rsidRDefault="001F47C7" w:rsidP="009C0526">
            <w:pPr>
              <w:spacing w:before="120"/>
              <w:rPr>
                <w:rFonts w:ascii="Candara" w:hAnsi="Candara"/>
                <w:color w:val="1F4E79" w:themeColor="accent1" w:themeShade="80"/>
                <w:sz w:val="26"/>
                <w:szCs w:val="26"/>
                <w:lang w:eastAsia="zh-CN"/>
              </w:rPr>
            </w:pPr>
          </w:p>
          <w:p w:rsidR="001F47C7" w:rsidRPr="00B927D5" w:rsidRDefault="001F47C7" w:rsidP="006631E3">
            <w:pPr>
              <w:spacing w:before="120"/>
              <w:jc w:val="center"/>
              <w:rPr>
                <w:rFonts w:ascii="Candara" w:hAnsi="Candara"/>
                <w:color w:val="1F4E79" w:themeColor="accent1" w:themeShade="80"/>
                <w:sz w:val="26"/>
                <w:szCs w:val="26"/>
                <w:lang w:eastAsia="zh-CN"/>
              </w:rPr>
            </w:pPr>
            <w:r w:rsidRPr="00B927D5">
              <w:rPr>
                <w:rFonts w:ascii="Candara" w:hAnsi="Candara"/>
                <w:color w:val="1F4E79" w:themeColor="accent1" w:themeShade="80"/>
                <w:sz w:val="26"/>
                <w:szCs w:val="26"/>
                <w:lang w:eastAsia="zh-CN"/>
              </w:rPr>
              <w:t>08:30 – 12:00</w:t>
            </w:r>
          </w:p>
        </w:tc>
        <w:tc>
          <w:tcPr>
            <w:tcW w:w="7199" w:type="dxa"/>
            <w:shd w:val="clear" w:color="auto" w:fill="auto"/>
            <w:vAlign w:val="center"/>
          </w:tcPr>
          <w:p w:rsidR="001F47C7" w:rsidRPr="00A66383" w:rsidRDefault="001F47C7" w:rsidP="00C22522">
            <w:pPr>
              <w:pStyle w:val="ListParagraph"/>
              <w:numPr>
                <w:ilvl w:val="0"/>
                <w:numId w:val="2"/>
              </w:numPr>
              <w:tabs>
                <w:tab w:val="left" w:pos="51"/>
              </w:tabs>
              <w:spacing w:before="120" w:after="0" w:line="264" w:lineRule="auto"/>
              <w:ind w:left="51" w:hanging="142"/>
              <w:jc w:val="both"/>
              <w:rPr>
                <w:rFonts w:ascii="Candara" w:hAnsi="Candara" w:cs="Times New Roman"/>
                <w:color w:val="1F4E79" w:themeColor="accent1" w:themeShade="80"/>
                <w:sz w:val="26"/>
                <w:szCs w:val="26"/>
              </w:rPr>
            </w:pPr>
            <w:r w:rsidRPr="00A66383">
              <w:rPr>
                <w:rFonts w:ascii="Candara" w:hAnsi="Candara" w:cs="Times New Roman"/>
                <w:color w:val="1F4E79" w:themeColor="accent1" w:themeShade="80"/>
                <w:sz w:val="26"/>
                <w:szCs w:val="26"/>
              </w:rPr>
              <w:t>Tổng quan về sự hình thành và phát triển của ISO/</w:t>
            </w:r>
            <w:proofErr w:type="spellStart"/>
            <w:r w:rsidRPr="00A66383">
              <w:rPr>
                <w:rFonts w:ascii="Candara" w:hAnsi="Candara" w:cs="Times New Roman"/>
                <w:color w:val="1F4E79" w:themeColor="accent1" w:themeShade="80"/>
                <w:sz w:val="26"/>
                <w:szCs w:val="26"/>
              </w:rPr>
              <w:t>IEC</w:t>
            </w:r>
            <w:proofErr w:type="spellEnd"/>
            <w:r w:rsidRPr="00A66383">
              <w:rPr>
                <w:rFonts w:ascii="Candara" w:hAnsi="Candara" w:cs="Times New Roman"/>
                <w:color w:val="1F4E79" w:themeColor="accent1" w:themeShade="80"/>
                <w:sz w:val="26"/>
                <w:szCs w:val="26"/>
              </w:rPr>
              <w:t xml:space="preserve"> 17025</w:t>
            </w:r>
          </w:p>
          <w:p w:rsidR="001F47C7" w:rsidRPr="00B927D5" w:rsidRDefault="001F47C7" w:rsidP="00C22522">
            <w:pPr>
              <w:pStyle w:val="ListParagraph"/>
              <w:numPr>
                <w:ilvl w:val="0"/>
                <w:numId w:val="2"/>
              </w:numPr>
              <w:tabs>
                <w:tab w:val="left" w:pos="51"/>
              </w:tabs>
              <w:spacing w:before="120" w:after="0" w:line="264" w:lineRule="auto"/>
              <w:ind w:left="51" w:hanging="142"/>
              <w:jc w:val="both"/>
              <w:rPr>
                <w:rFonts w:ascii="Candara" w:hAnsi="Candara" w:cs="Times New Roman"/>
                <w:color w:val="1F4E79" w:themeColor="accent1" w:themeShade="80"/>
                <w:sz w:val="26"/>
                <w:szCs w:val="26"/>
              </w:rPr>
            </w:pPr>
            <w:r w:rsidRPr="00B927D5">
              <w:rPr>
                <w:rFonts w:ascii="Candara" w:hAnsi="Candara" w:cs="Times New Roman"/>
                <w:color w:val="1F4E79" w:themeColor="accent1" w:themeShade="80"/>
                <w:sz w:val="26"/>
                <w:szCs w:val="26"/>
              </w:rPr>
              <w:t>Sự cần thiết xây dựng và áp dụng ISO/</w:t>
            </w:r>
            <w:proofErr w:type="spellStart"/>
            <w:r w:rsidRPr="00B927D5">
              <w:rPr>
                <w:rFonts w:ascii="Candara" w:hAnsi="Candara" w:cs="Times New Roman"/>
                <w:color w:val="1F4E79" w:themeColor="accent1" w:themeShade="80"/>
                <w:sz w:val="26"/>
                <w:szCs w:val="26"/>
              </w:rPr>
              <w:t>IEC</w:t>
            </w:r>
            <w:proofErr w:type="spellEnd"/>
            <w:r w:rsidRPr="00B927D5">
              <w:rPr>
                <w:rFonts w:ascii="Candara" w:hAnsi="Candara" w:cs="Times New Roman"/>
                <w:color w:val="1F4E79" w:themeColor="accent1" w:themeShade="80"/>
                <w:sz w:val="26"/>
                <w:szCs w:val="26"/>
              </w:rPr>
              <w:t xml:space="preserve"> 17025 trong hoạt động </w:t>
            </w:r>
            <w:proofErr w:type="spellStart"/>
            <w:r w:rsidRPr="00B927D5">
              <w:rPr>
                <w:rFonts w:ascii="Candara" w:hAnsi="Candara" w:cs="Times New Roman"/>
                <w:color w:val="1F4E79" w:themeColor="accent1" w:themeShade="80"/>
                <w:sz w:val="26"/>
                <w:szCs w:val="26"/>
              </w:rPr>
              <w:t>PTN</w:t>
            </w:r>
            <w:proofErr w:type="spellEnd"/>
            <w:r w:rsidRPr="00B927D5">
              <w:rPr>
                <w:rFonts w:ascii="Candara" w:hAnsi="Candara" w:cs="Times New Roman"/>
                <w:color w:val="1F4E79" w:themeColor="accent1" w:themeShade="80"/>
                <w:sz w:val="26"/>
                <w:szCs w:val="26"/>
              </w:rPr>
              <w:t xml:space="preserve"> trong xu hướng hội nhập và phát triển</w:t>
            </w:r>
          </w:p>
          <w:p w:rsidR="001F47C7" w:rsidRPr="00B927D5" w:rsidRDefault="001F47C7" w:rsidP="00D757E9">
            <w:pPr>
              <w:pStyle w:val="ListParagraph"/>
              <w:numPr>
                <w:ilvl w:val="0"/>
                <w:numId w:val="2"/>
              </w:numPr>
              <w:tabs>
                <w:tab w:val="left" w:pos="51"/>
              </w:tabs>
              <w:spacing w:before="120" w:after="0" w:line="264" w:lineRule="auto"/>
              <w:ind w:left="51" w:hanging="142"/>
              <w:jc w:val="both"/>
              <w:rPr>
                <w:rFonts w:ascii="Candara" w:hAnsi="Candara" w:cs="Times New Roman"/>
                <w:color w:val="1F4E79" w:themeColor="accent1" w:themeShade="80"/>
                <w:sz w:val="26"/>
                <w:szCs w:val="26"/>
              </w:rPr>
            </w:pPr>
            <w:r w:rsidRPr="00B927D5">
              <w:rPr>
                <w:rFonts w:ascii="Candara" w:hAnsi="Candara" w:cs="Times New Roman"/>
                <w:color w:val="1F4E79" w:themeColor="accent1" w:themeShade="80"/>
                <w:sz w:val="26"/>
                <w:szCs w:val="26"/>
              </w:rPr>
              <w:t>Giới thiệu tiêu chuẩn mới ISO/</w:t>
            </w:r>
            <w:proofErr w:type="spellStart"/>
            <w:r w:rsidRPr="00B927D5">
              <w:rPr>
                <w:rFonts w:ascii="Candara" w:hAnsi="Candara" w:cs="Times New Roman"/>
                <w:color w:val="1F4E79" w:themeColor="accent1" w:themeShade="80"/>
                <w:sz w:val="26"/>
                <w:szCs w:val="26"/>
              </w:rPr>
              <w:t>IEC</w:t>
            </w:r>
            <w:proofErr w:type="spellEnd"/>
            <w:r w:rsidRPr="00B927D5">
              <w:rPr>
                <w:rFonts w:ascii="Candara" w:hAnsi="Candara" w:cs="Times New Roman"/>
                <w:color w:val="1F4E79" w:themeColor="accent1" w:themeShade="80"/>
                <w:sz w:val="26"/>
                <w:szCs w:val="26"/>
              </w:rPr>
              <w:t xml:space="preserve"> 17025:2017</w:t>
            </w:r>
          </w:p>
          <w:p w:rsidR="001F47C7" w:rsidRPr="00B927D5" w:rsidRDefault="001F47C7" w:rsidP="00D757E9">
            <w:pPr>
              <w:pStyle w:val="ListParagraph"/>
              <w:numPr>
                <w:ilvl w:val="0"/>
                <w:numId w:val="2"/>
              </w:numPr>
              <w:tabs>
                <w:tab w:val="left" w:pos="51"/>
              </w:tabs>
              <w:spacing w:before="120" w:after="0" w:line="264" w:lineRule="auto"/>
              <w:ind w:left="51" w:hanging="142"/>
              <w:jc w:val="both"/>
              <w:rPr>
                <w:rFonts w:ascii="Candara" w:hAnsi="Candara" w:cs="Times New Roman"/>
                <w:color w:val="1F4E79" w:themeColor="accent1" w:themeShade="80"/>
                <w:sz w:val="26"/>
                <w:szCs w:val="26"/>
              </w:rPr>
            </w:pPr>
            <w:r w:rsidRPr="00B927D5">
              <w:rPr>
                <w:rFonts w:ascii="Candara" w:hAnsi="Candara" w:cs="Times New Roman"/>
                <w:color w:val="1F4E79" w:themeColor="accent1" w:themeShade="80"/>
                <w:sz w:val="26"/>
                <w:szCs w:val="26"/>
              </w:rPr>
              <w:t>Các nội dung thay đổi so với phiên bản tiêu chuẩn cũ ISO/</w:t>
            </w:r>
            <w:proofErr w:type="spellStart"/>
            <w:r w:rsidRPr="00B927D5">
              <w:rPr>
                <w:rFonts w:ascii="Candara" w:hAnsi="Candara" w:cs="Times New Roman"/>
                <w:color w:val="1F4E79" w:themeColor="accent1" w:themeShade="80"/>
                <w:sz w:val="26"/>
                <w:szCs w:val="26"/>
              </w:rPr>
              <w:t>IEC</w:t>
            </w:r>
            <w:proofErr w:type="spellEnd"/>
            <w:r w:rsidRPr="00B927D5">
              <w:rPr>
                <w:rFonts w:ascii="Candara" w:hAnsi="Candara" w:cs="Times New Roman"/>
                <w:color w:val="1F4E79" w:themeColor="accent1" w:themeShade="80"/>
                <w:sz w:val="26"/>
                <w:szCs w:val="26"/>
              </w:rPr>
              <w:t xml:space="preserve"> 17025:2017</w:t>
            </w:r>
          </w:p>
          <w:p w:rsidR="001F47C7" w:rsidRPr="00B927D5" w:rsidRDefault="001F47C7" w:rsidP="00D757E9">
            <w:pPr>
              <w:pStyle w:val="ListParagraph"/>
              <w:numPr>
                <w:ilvl w:val="0"/>
                <w:numId w:val="2"/>
              </w:numPr>
              <w:tabs>
                <w:tab w:val="left" w:pos="51"/>
              </w:tabs>
              <w:spacing w:before="120" w:after="0" w:line="264" w:lineRule="auto"/>
              <w:ind w:left="51" w:hanging="142"/>
              <w:jc w:val="both"/>
              <w:rPr>
                <w:rFonts w:ascii="Candara" w:hAnsi="Candara" w:cs="Times New Roman"/>
                <w:color w:val="1F4E79" w:themeColor="accent1" w:themeShade="80"/>
                <w:sz w:val="26"/>
                <w:szCs w:val="26"/>
              </w:rPr>
            </w:pPr>
            <w:r w:rsidRPr="00B927D5">
              <w:rPr>
                <w:rFonts w:ascii="Candara" w:hAnsi="Candara" w:cs="Times New Roman"/>
                <w:color w:val="1F4E79" w:themeColor="accent1" w:themeShade="80"/>
                <w:sz w:val="26"/>
                <w:szCs w:val="26"/>
              </w:rPr>
              <w:t>Diễn giản ISO/</w:t>
            </w:r>
            <w:proofErr w:type="spellStart"/>
            <w:r w:rsidRPr="00B927D5">
              <w:rPr>
                <w:rFonts w:ascii="Candara" w:hAnsi="Candara" w:cs="Times New Roman"/>
                <w:color w:val="1F4E79" w:themeColor="accent1" w:themeShade="80"/>
                <w:sz w:val="26"/>
                <w:szCs w:val="26"/>
              </w:rPr>
              <w:t>IEC</w:t>
            </w:r>
            <w:proofErr w:type="spellEnd"/>
            <w:r w:rsidRPr="00B927D5">
              <w:rPr>
                <w:rFonts w:ascii="Candara" w:hAnsi="Candara" w:cs="Times New Roman"/>
                <w:color w:val="1F4E79" w:themeColor="accent1" w:themeShade="80"/>
                <w:sz w:val="26"/>
                <w:szCs w:val="26"/>
              </w:rPr>
              <w:t xml:space="preserve"> 17025:2017 – Phần 1: Phạm vi áp dụng</w:t>
            </w:r>
          </w:p>
          <w:p w:rsidR="001F47C7" w:rsidRPr="00B927D5" w:rsidRDefault="001F47C7" w:rsidP="00D7437C">
            <w:pPr>
              <w:pStyle w:val="ListParagraph"/>
              <w:numPr>
                <w:ilvl w:val="0"/>
                <w:numId w:val="2"/>
              </w:numPr>
              <w:tabs>
                <w:tab w:val="left" w:pos="51"/>
              </w:tabs>
              <w:spacing w:before="120" w:after="0" w:line="264" w:lineRule="auto"/>
              <w:ind w:left="51" w:hanging="142"/>
              <w:jc w:val="both"/>
              <w:rPr>
                <w:rFonts w:ascii="Candara" w:hAnsi="Candara" w:cs="Times New Roman"/>
                <w:color w:val="1F4E79" w:themeColor="accent1" w:themeShade="80"/>
                <w:sz w:val="26"/>
                <w:szCs w:val="26"/>
              </w:rPr>
            </w:pPr>
            <w:r w:rsidRPr="00B927D5">
              <w:rPr>
                <w:rFonts w:ascii="Candara" w:hAnsi="Candara" w:cs="Times New Roman"/>
                <w:color w:val="1F4E79" w:themeColor="accent1" w:themeShade="80"/>
                <w:sz w:val="26"/>
                <w:szCs w:val="26"/>
              </w:rPr>
              <w:t>Diễn giản ISO/</w:t>
            </w:r>
            <w:proofErr w:type="spellStart"/>
            <w:r w:rsidRPr="00B927D5">
              <w:rPr>
                <w:rFonts w:ascii="Candara" w:hAnsi="Candara" w:cs="Times New Roman"/>
                <w:color w:val="1F4E79" w:themeColor="accent1" w:themeShade="80"/>
                <w:sz w:val="26"/>
                <w:szCs w:val="26"/>
              </w:rPr>
              <w:t>IEC</w:t>
            </w:r>
            <w:proofErr w:type="spellEnd"/>
            <w:r w:rsidRPr="00B927D5">
              <w:rPr>
                <w:rFonts w:ascii="Candara" w:hAnsi="Candara" w:cs="Times New Roman"/>
                <w:color w:val="1F4E79" w:themeColor="accent1" w:themeShade="80"/>
                <w:sz w:val="26"/>
                <w:szCs w:val="26"/>
              </w:rPr>
              <w:t xml:space="preserve"> 17025:2017 – Phần 2&amp; 3: Thuật ngữ, định nghĩa &amp; tài liệu tham khảo</w:t>
            </w:r>
          </w:p>
          <w:p w:rsidR="001F47C7" w:rsidRPr="00B927D5" w:rsidRDefault="001F47C7" w:rsidP="00D7437C">
            <w:pPr>
              <w:pStyle w:val="ListParagraph"/>
              <w:numPr>
                <w:ilvl w:val="0"/>
                <w:numId w:val="2"/>
              </w:numPr>
              <w:tabs>
                <w:tab w:val="left" w:pos="51"/>
              </w:tabs>
              <w:spacing w:before="120" w:after="0" w:line="264" w:lineRule="auto"/>
              <w:ind w:left="51" w:hanging="142"/>
              <w:jc w:val="both"/>
              <w:rPr>
                <w:rFonts w:ascii="Candara" w:hAnsi="Candara" w:cs="Times New Roman"/>
                <w:color w:val="1F4E79" w:themeColor="accent1" w:themeShade="80"/>
                <w:sz w:val="26"/>
                <w:szCs w:val="26"/>
              </w:rPr>
            </w:pPr>
            <w:r w:rsidRPr="00B927D5">
              <w:rPr>
                <w:rFonts w:ascii="Candara" w:hAnsi="Candara" w:cs="Times New Roman"/>
                <w:color w:val="1F4E79" w:themeColor="accent1" w:themeShade="80"/>
                <w:sz w:val="26"/>
                <w:szCs w:val="26"/>
              </w:rPr>
              <w:t>Diễn giản ISO/</w:t>
            </w:r>
            <w:proofErr w:type="spellStart"/>
            <w:r w:rsidRPr="00B927D5">
              <w:rPr>
                <w:rFonts w:ascii="Candara" w:hAnsi="Candara" w:cs="Times New Roman"/>
                <w:color w:val="1F4E79" w:themeColor="accent1" w:themeShade="80"/>
                <w:sz w:val="26"/>
                <w:szCs w:val="26"/>
              </w:rPr>
              <w:t>IEC</w:t>
            </w:r>
            <w:proofErr w:type="spellEnd"/>
            <w:r w:rsidRPr="00B927D5">
              <w:rPr>
                <w:rFonts w:ascii="Candara" w:hAnsi="Candara" w:cs="Times New Roman"/>
                <w:color w:val="1F4E79" w:themeColor="accent1" w:themeShade="80"/>
                <w:sz w:val="26"/>
                <w:szCs w:val="26"/>
              </w:rPr>
              <w:t xml:space="preserve"> 17025:2017 – Phần 4:  Yêu cầu chung</w:t>
            </w:r>
          </w:p>
          <w:p w:rsidR="001F47C7" w:rsidRPr="00B927D5" w:rsidRDefault="001F47C7" w:rsidP="00D7437C">
            <w:pPr>
              <w:pStyle w:val="ListParagraph"/>
              <w:numPr>
                <w:ilvl w:val="0"/>
                <w:numId w:val="2"/>
              </w:numPr>
              <w:tabs>
                <w:tab w:val="left" w:pos="51"/>
              </w:tabs>
              <w:spacing w:before="120" w:after="0" w:line="264" w:lineRule="auto"/>
              <w:ind w:left="51" w:hanging="142"/>
              <w:jc w:val="both"/>
              <w:rPr>
                <w:rFonts w:ascii="Candara" w:hAnsi="Candara" w:cs="Times New Roman"/>
                <w:color w:val="1F4E79" w:themeColor="accent1" w:themeShade="80"/>
                <w:sz w:val="26"/>
                <w:szCs w:val="26"/>
              </w:rPr>
            </w:pPr>
            <w:r w:rsidRPr="00B927D5">
              <w:rPr>
                <w:rFonts w:ascii="Candara" w:hAnsi="Candara" w:cs="Times New Roman"/>
                <w:color w:val="1F4E79" w:themeColor="accent1" w:themeShade="80"/>
                <w:sz w:val="26"/>
                <w:szCs w:val="26"/>
              </w:rPr>
              <w:t>Diễn giản ISO/</w:t>
            </w:r>
            <w:proofErr w:type="spellStart"/>
            <w:r w:rsidRPr="00B927D5">
              <w:rPr>
                <w:rFonts w:ascii="Candara" w:hAnsi="Candara" w:cs="Times New Roman"/>
                <w:color w:val="1F4E79" w:themeColor="accent1" w:themeShade="80"/>
                <w:sz w:val="26"/>
                <w:szCs w:val="26"/>
              </w:rPr>
              <w:t>IEC</w:t>
            </w:r>
            <w:proofErr w:type="spellEnd"/>
            <w:r w:rsidRPr="00B927D5">
              <w:rPr>
                <w:rFonts w:ascii="Candara" w:hAnsi="Candara" w:cs="Times New Roman"/>
                <w:color w:val="1F4E79" w:themeColor="accent1" w:themeShade="80"/>
                <w:sz w:val="26"/>
                <w:szCs w:val="26"/>
              </w:rPr>
              <w:t xml:space="preserve"> 17025:2017 – Phần 5: Yêu cầu về cơ cấu</w:t>
            </w:r>
          </w:p>
          <w:p w:rsidR="001F47C7" w:rsidRPr="00B927D5" w:rsidRDefault="001F47C7" w:rsidP="00D7437C">
            <w:pPr>
              <w:pStyle w:val="ListParagraph"/>
              <w:numPr>
                <w:ilvl w:val="0"/>
                <w:numId w:val="2"/>
              </w:numPr>
              <w:tabs>
                <w:tab w:val="left" w:pos="51"/>
              </w:tabs>
              <w:spacing w:before="120" w:after="0" w:line="264" w:lineRule="auto"/>
              <w:ind w:left="51" w:hanging="142"/>
              <w:jc w:val="both"/>
              <w:rPr>
                <w:rFonts w:ascii="Candara" w:hAnsi="Candara" w:cs="Times New Roman"/>
                <w:i/>
                <w:color w:val="1F4E79" w:themeColor="accent1" w:themeShade="80"/>
                <w:sz w:val="26"/>
                <w:szCs w:val="26"/>
              </w:rPr>
            </w:pPr>
            <w:r w:rsidRPr="00B927D5">
              <w:rPr>
                <w:rFonts w:ascii="Candara" w:hAnsi="Candara" w:cs="Times New Roman"/>
                <w:i/>
                <w:color w:val="1F4E79" w:themeColor="accent1" w:themeShade="80"/>
                <w:sz w:val="26"/>
                <w:szCs w:val="26"/>
              </w:rPr>
              <w:t xml:space="preserve">Thảo </w:t>
            </w:r>
            <w:r w:rsidRPr="00D7437C">
              <w:rPr>
                <w:rFonts w:ascii="Candara" w:hAnsi="Candara" w:cs="Times New Roman"/>
                <w:color w:val="1F4E79" w:themeColor="accent1" w:themeShade="80"/>
                <w:sz w:val="26"/>
                <w:szCs w:val="26"/>
              </w:rPr>
              <w:t>luận</w:t>
            </w:r>
            <w:r w:rsidRPr="00B927D5">
              <w:rPr>
                <w:rFonts w:ascii="Candara" w:hAnsi="Candara" w:cs="Times New Roman"/>
                <w:i/>
                <w:color w:val="1F4E79" w:themeColor="accent1" w:themeShade="80"/>
                <w:sz w:val="26"/>
                <w:szCs w:val="26"/>
              </w:rPr>
              <w:t xml:space="preserve"> về yêu cầu tính khách quan, bảo mật, yêu cầu về cơ cấu</w:t>
            </w:r>
          </w:p>
          <w:p w:rsidR="001F47C7" w:rsidRPr="00B927D5" w:rsidRDefault="001F47C7" w:rsidP="00D7437C">
            <w:pPr>
              <w:pStyle w:val="ListParagraph"/>
              <w:numPr>
                <w:ilvl w:val="0"/>
                <w:numId w:val="2"/>
              </w:numPr>
              <w:tabs>
                <w:tab w:val="left" w:pos="51"/>
              </w:tabs>
              <w:spacing w:before="120" w:after="0" w:line="264" w:lineRule="auto"/>
              <w:ind w:left="51" w:hanging="142"/>
              <w:jc w:val="both"/>
              <w:rPr>
                <w:rFonts w:ascii="Candara" w:hAnsi="Candara" w:cs="Times New Roman"/>
                <w:color w:val="1F4E79" w:themeColor="accent1" w:themeShade="80"/>
                <w:sz w:val="26"/>
                <w:szCs w:val="26"/>
              </w:rPr>
            </w:pPr>
            <w:r w:rsidRPr="00B927D5">
              <w:rPr>
                <w:rFonts w:ascii="Candara" w:hAnsi="Candara" w:cs="Times New Roman"/>
                <w:color w:val="1F4E79" w:themeColor="accent1" w:themeShade="80"/>
                <w:sz w:val="26"/>
                <w:szCs w:val="26"/>
              </w:rPr>
              <w:t xml:space="preserve">Diễn giản </w:t>
            </w:r>
            <w:r w:rsidRPr="00D7437C">
              <w:rPr>
                <w:rFonts w:ascii="Candara" w:hAnsi="Candara" w:cs="Times New Roman"/>
                <w:i/>
                <w:color w:val="1F4E79" w:themeColor="accent1" w:themeShade="80"/>
                <w:sz w:val="26"/>
                <w:szCs w:val="26"/>
              </w:rPr>
              <w:t>ISO</w:t>
            </w:r>
            <w:r w:rsidRPr="00B927D5">
              <w:rPr>
                <w:rFonts w:ascii="Candara" w:hAnsi="Candara" w:cs="Times New Roman"/>
                <w:color w:val="1F4E79" w:themeColor="accent1" w:themeShade="80"/>
                <w:sz w:val="26"/>
                <w:szCs w:val="26"/>
              </w:rPr>
              <w:t>/</w:t>
            </w:r>
            <w:proofErr w:type="spellStart"/>
            <w:r w:rsidRPr="00B927D5">
              <w:rPr>
                <w:rFonts w:ascii="Candara" w:hAnsi="Candara" w:cs="Times New Roman"/>
                <w:color w:val="1F4E79" w:themeColor="accent1" w:themeShade="80"/>
                <w:sz w:val="26"/>
                <w:szCs w:val="26"/>
              </w:rPr>
              <w:t>IEC</w:t>
            </w:r>
            <w:proofErr w:type="spellEnd"/>
            <w:r w:rsidRPr="00B927D5">
              <w:rPr>
                <w:rFonts w:ascii="Candara" w:hAnsi="Candara" w:cs="Times New Roman"/>
                <w:color w:val="1F4E79" w:themeColor="accent1" w:themeShade="80"/>
                <w:sz w:val="26"/>
                <w:szCs w:val="26"/>
              </w:rPr>
              <w:t xml:space="preserve"> 17025:2017 – Phần 6: Yêu cầu về nguồn lực</w:t>
            </w:r>
          </w:p>
          <w:p w:rsidR="001F47C7" w:rsidRPr="00B927D5" w:rsidRDefault="001F47C7" w:rsidP="00D7437C">
            <w:pPr>
              <w:pStyle w:val="ListParagraph"/>
              <w:numPr>
                <w:ilvl w:val="0"/>
                <w:numId w:val="2"/>
              </w:numPr>
              <w:tabs>
                <w:tab w:val="left" w:pos="51"/>
              </w:tabs>
              <w:spacing w:before="120" w:after="0" w:line="264" w:lineRule="auto"/>
              <w:ind w:left="51" w:hanging="142"/>
              <w:jc w:val="both"/>
              <w:rPr>
                <w:rFonts w:ascii="Candara" w:hAnsi="Candara" w:cs="Times New Roman"/>
                <w:i/>
                <w:color w:val="1F4E79" w:themeColor="accent1" w:themeShade="80"/>
                <w:sz w:val="26"/>
                <w:szCs w:val="26"/>
              </w:rPr>
            </w:pPr>
            <w:r w:rsidRPr="00B927D5">
              <w:rPr>
                <w:rFonts w:ascii="Candara" w:hAnsi="Candara" w:cs="Times New Roman"/>
                <w:i/>
                <w:color w:val="1F4E79" w:themeColor="accent1" w:themeShade="80"/>
                <w:sz w:val="26"/>
                <w:szCs w:val="26"/>
              </w:rPr>
              <w:t>Thảo luận về yêu cầu nguồn lực</w:t>
            </w:r>
          </w:p>
          <w:p w:rsidR="001F47C7" w:rsidRPr="00B927D5" w:rsidRDefault="001F47C7" w:rsidP="00D7437C">
            <w:pPr>
              <w:pStyle w:val="ListParagraph"/>
              <w:numPr>
                <w:ilvl w:val="0"/>
                <w:numId w:val="2"/>
              </w:numPr>
              <w:tabs>
                <w:tab w:val="left" w:pos="51"/>
              </w:tabs>
              <w:spacing w:before="120" w:after="0" w:line="264" w:lineRule="auto"/>
              <w:ind w:left="51" w:hanging="142"/>
              <w:jc w:val="both"/>
              <w:rPr>
                <w:rFonts w:ascii="Candara" w:hAnsi="Candara" w:cs="Times New Roman"/>
                <w:color w:val="1F4E79" w:themeColor="accent1" w:themeShade="80"/>
                <w:sz w:val="26"/>
                <w:szCs w:val="26"/>
              </w:rPr>
            </w:pPr>
            <w:r w:rsidRPr="00B927D5">
              <w:rPr>
                <w:rFonts w:ascii="Candara" w:hAnsi="Candara" w:cs="Times New Roman"/>
                <w:color w:val="1F4E79" w:themeColor="accent1" w:themeShade="80"/>
                <w:sz w:val="26"/>
                <w:szCs w:val="26"/>
              </w:rPr>
              <w:t xml:space="preserve">Tổng hợp các nội </w:t>
            </w:r>
            <w:r w:rsidRPr="00D7437C">
              <w:rPr>
                <w:rFonts w:ascii="Candara" w:hAnsi="Candara" w:cs="Times New Roman"/>
                <w:i/>
                <w:color w:val="1F4E79" w:themeColor="accent1" w:themeShade="80"/>
                <w:sz w:val="26"/>
                <w:szCs w:val="26"/>
              </w:rPr>
              <w:t>dung</w:t>
            </w:r>
            <w:r w:rsidRPr="00B927D5">
              <w:rPr>
                <w:rFonts w:ascii="Candara" w:hAnsi="Candara" w:cs="Times New Roman"/>
                <w:color w:val="1F4E79" w:themeColor="accent1" w:themeShade="80"/>
                <w:sz w:val="26"/>
                <w:szCs w:val="26"/>
              </w:rPr>
              <w:t xml:space="preserve"> đã trình bày</w:t>
            </w:r>
          </w:p>
        </w:tc>
      </w:tr>
      <w:tr w:rsidR="001F47C7" w:rsidRPr="00F51291" w:rsidTr="001F47C7">
        <w:trPr>
          <w:trHeight w:val="983"/>
        </w:trPr>
        <w:tc>
          <w:tcPr>
            <w:tcW w:w="719" w:type="dxa"/>
            <w:shd w:val="clear" w:color="auto" w:fill="auto"/>
            <w:vAlign w:val="center"/>
          </w:tcPr>
          <w:p w:rsidR="001F47C7" w:rsidRPr="00B927D5" w:rsidRDefault="001F47C7" w:rsidP="006631E3">
            <w:pPr>
              <w:spacing w:before="120"/>
              <w:jc w:val="center"/>
              <w:rPr>
                <w:rFonts w:ascii="Candara" w:hAnsi="Candara"/>
                <w:color w:val="1F4E79" w:themeColor="accent1" w:themeShade="80"/>
                <w:sz w:val="26"/>
                <w:szCs w:val="26"/>
                <w:lang w:eastAsia="zh-CN"/>
              </w:rPr>
            </w:pPr>
            <w:r w:rsidRPr="00B927D5">
              <w:rPr>
                <w:rFonts w:ascii="Candara" w:hAnsi="Candara"/>
                <w:color w:val="1F4E79" w:themeColor="accent1" w:themeShade="80"/>
                <w:sz w:val="26"/>
                <w:szCs w:val="26"/>
                <w:lang w:eastAsia="zh-CN"/>
              </w:rPr>
              <w:t>2</w:t>
            </w:r>
          </w:p>
        </w:tc>
        <w:tc>
          <w:tcPr>
            <w:tcW w:w="2094" w:type="dxa"/>
            <w:shd w:val="clear" w:color="auto" w:fill="auto"/>
            <w:vAlign w:val="center"/>
          </w:tcPr>
          <w:p w:rsidR="001F47C7" w:rsidRPr="00B927D5" w:rsidRDefault="001F47C7" w:rsidP="006631E3">
            <w:pPr>
              <w:spacing w:before="120"/>
              <w:jc w:val="center"/>
              <w:rPr>
                <w:rFonts w:ascii="Candara" w:hAnsi="Candara"/>
                <w:color w:val="1F4E79" w:themeColor="accent1" w:themeShade="80"/>
                <w:sz w:val="26"/>
                <w:szCs w:val="26"/>
                <w:lang w:eastAsia="zh-CN"/>
              </w:rPr>
            </w:pPr>
            <w:r w:rsidRPr="00B927D5">
              <w:rPr>
                <w:rFonts w:ascii="Candara" w:hAnsi="Candara"/>
                <w:color w:val="1F4E79" w:themeColor="accent1" w:themeShade="80"/>
                <w:sz w:val="26"/>
                <w:szCs w:val="26"/>
                <w:lang w:eastAsia="zh-CN"/>
              </w:rPr>
              <w:t>13:30 – 17:00</w:t>
            </w:r>
          </w:p>
        </w:tc>
        <w:tc>
          <w:tcPr>
            <w:tcW w:w="7199" w:type="dxa"/>
            <w:shd w:val="clear" w:color="auto" w:fill="auto"/>
          </w:tcPr>
          <w:p w:rsidR="001F47C7" w:rsidRPr="00B927D5" w:rsidRDefault="001F47C7" w:rsidP="006631E3">
            <w:pPr>
              <w:pStyle w:val="ListParagraph"/>
              <w:numPr>
                <w:ilvl w:val="0"/>
                <w:numId w:val="2"/>
              </w:numPr>
              <w:tabs>
                <w:tab w:val="left" w:pos="51"/>
              </w:tabs>
              <w:spacing w:before="120" w:after="0" w:line="264" w:lineRule="auto"/>
              <w:ind w:left="51" w:hanging="142"/>
              <w:jc w:val="both"/>
              <w:rPr>
                <w:rFonts w:ascii="Candara" w:hAnsi="Candara" w:cs="Times New Roman"/>
                <w:color w:val="1F4E79" w:themeColor="accent1" w:themeShade="80"/>
                <w:sz w:val="26"/>
                <w:szCs w:val="26"/>
              </w:rPr>
            </w:pPr>
            <w:r w:rsidRPr="00B927D5">
              <w:rPr>
                <w:rFonts w:ascii="Candara" w:hAnsi="Candara" w:cs="Times New Roman"/>
                <w:color w:val="1F4E79" w:themeColor="accent1" w:themeShade="80"/>
                <w:sz w:val="26"/>
                <w:szCs w:val="26"/>
              </w:rPr>
              <w:t>Diễn giản ISO/</w:t>
            </w:r>
            <w:proofErr w:type="spellStart"/>
            <w:r w:rsidRPr="00B927D5">
              <w:rPr>
                <w:rFonts w:ascii="Candara" w:hAnsi="Candara" w:cs="Times New Roman"/>
                <w:color w:val="1F4E79" w:themeColor="accent1" w:themeShade="80"/>
                <w:sz w:val="26"/>
                <w:szCs w:val="26"/>
              </w:rPr>
              <w:t>IEC</w:t>
            </w:r>
            <w:proofErr w:type="spellEnd"/>
            <w:r w:rsidRPr="00B927D5">
              <w:rPr>
                <w:rFonts w:ascii="Candara" w:hAnsi="Candara" w:cs="Times New Roman"/>
                <w:color w:val="1F4E79" w:themeColor="accent1" w:themeShade="80"/>
                <w:sz w:val="26"/>
                <w:szCs w:val="26"/>
              </w:rPr>
              <w:t xml:space="preserve"> 17025:2017 – Phần 7: Yêu cầu về quá trình</w:t>
            </w:r>
          </w:p>
          <w:p w:rsidR="001F47C7" w:rsidRPr="00B927D5" w:rsidRDefault="001F47C7" w:rsidP="006631E3">
            <w:pPr>
              <w:pStyle w:val="ListParagraph"/>
              <w:numPr>
                <w:ilvl w:val="0"/>
                <w:numId w:val="2"/>
              </w:numPr>
              <w:tabs>
                <w:tab w:val="left" w:pos="51"/>
              </w:tabs>
              <w:spacing w:before="120" w:after="0" w:line="264" w:lineRule="auto"/>
              <w:ind w:left="51" w:hanging="142"/>
              <w:jc w:val="both"/>
              <w:rPr>
                <w:rFonts w:ascii="Candara" w:hAnsi="Candara" w:cs="Times New Roman"/>
                <w:color w:val="1F4E79" w:themeColor="accent1" w:themeShade="80"/>
                <w:sz w:val="26"/>
                <w:szCs w:val="26"/>
              </w:rPr>
            </w:pPr>
            <w:r w:rsidRPr="00B927D5">
              <w:rPr>
                <w:rFonts w:ascii="Candara" w:hAnsi="Candara" w:cs="Times New Roman"/>
                <w:color w:val="1F4E79" w:themeColor="accent1" w:themeShade="80"/>
                <w:sz w:val="26"/>
                <w:szCs w:val="26"/>
              </w:rPr>
              <w:t>Diễn giản ISO/</w:t>
            </w:r>
            <w:proofErr w:type="spellStart"/>
            <w:r w:rsidRPr="00B927D5">
              <w:rPr>
                <w:rFonts w:ascii="Candara" w:hAnsi="Candara" w:cs="Times New Roman"/>
                <w:color w:val="1F4E79" w:themeColor="accent1" w:themeShade="80"/>
                <w:sz w:val="26"/>
                <w:szCs w:val="26"/>
              </w:rPr>
              <w:t>IEC</w:t>
            </w:r>
            <w:proofErr w:type="spellEnd"/>
            <w:r w:rsidRPr="00B927D5">
              <w:rPr>
                <w:rFonts w:ascii="Candara" w:hAnsi="Candara" w:cs="Times New Roman"/>
                <w:color w:val="1F4E79" w:themeColor="accent1" w:themeShade="80"/>
                <w:sz w:val="26"/>
                <w:szCs w:val="26"/>
              </w:rPr>
              <w:t xml:space="preserve"> 17025:2017 – Phần 8: Yêu cầu hệ thống quản lý</w:t>
            </w:r>
          </w:p>
          <w:p w:rsidR="001F47C7" w:rsidRPr="00B927D5" w:rsidRDefault="001F47C7" w:rsidP="006631E3">
            <w:pPr>
              <w:pStyle w:val="ListParagraph"/>
              <w:numPr>
                <w:ilvl w:val="0"/>
                <w:numId w:val="2"/>
              </w:numPr>
              <w:tabs>
                <w:tab w:val="left" w:pos="51"/>
              </w:tabs>
              <w:spacing w:before="120" w:after="0" w:line="264" w:lineRule="auto"/>
              <w:ind w:left="51" w:hanging="142"/>
              <w:jc w:val="both"/>
              <w:rPr>
                <w:rFonts w:ascii="Candara" w:hAnsi="Candara" w:cs="Times New Roman"/>
                <w:i/>
                <w:color w:val="1F4E79" w:themeColor="accent1" w:themeShade="80"/>
                <w:sz w:val="26"/>
                <w:szCs w:val="26"/>
              </w:rPr>
            </w:pPr>
            <w:r w:rsidRPr="006631E3">
              <w:rPr>
                <w:rFonts w:ascii="Candara" w:hAnsi="Candara" w:cs="Times New Roman"/>
                <w:color w:val="1F4E79" w:themeColor="accent1" w:themeShade="80"/>
                <w:sz w:val="26"/>
                <w:szCs w:val="26"/>
              </w:rPr>
              <w:t>Thảo</w:t>
            </w:r>
            <w:r w:rsidRPr="00B927D5">
              <w:rPr>
                <w:rFonts w:ascii="Candara" w:hAnsi="Candara" w:cs="Times New Roman"/>
                <w:i/>
                <w:color w:val="1F4E79" w:themeColor="accent1" w:themeShade="80"/>
                <w:sz w:val="26"/>
                <w:szCs w:val="26"/>
              </w:rPr>
              <w:t xml:space="preserve"> luận về yêu cầu về quá trình, yêu cầu hệ thống quản lý </w:t>
            </w:r>
          </w:p>
          <w:p w:rsidR="001F47C7" w:rsidRPr="00B927D5" w:rsidRDefault="001F47C7" w:rsidP="006631E3">
            <w:pPr>
              <w:pStyle w:val="ListParagraph"/>
              <w:numPr>
                <w:ilvl w:val="0"/>
                <w:numId w:val="2"/>
              </w:numPr>
              <w:tabs>
                <w:tab w:val="left" w:pos="51"/>
              </w:tabs>
              <w:spacing w:before="120" w:after="0" w:line="264" w:lineRule="auto"/>
              <w:ind w:left="51" w:hanging="142"/>
              <w:jc w:val="both"/>
              <w:rPr>
                <w:rFonts w:ascii="Candara" w:hAnsi="Candara" w:cs="Times New Roman"/>
                <w:color w:val="1F4E79" w:themeColor="accent1" w:themeShade="80"/>
                <w:sz w:val="26"/>
                <w:szCs w:val="26"/>
              </w:rPr>
            </w:pPr>
            <w:r w:rsidRPr="00B927D5">
              <w:rPr>
                <w:rFonts w:ascii="Candara" w:hAnsi="Candara" w:cs="Times New Roman"/>
                <w:color w:val="1F4E79" w:themeColor="accent1" w:themeShade="80"/>
                <w:sz w:val="26"/>
                <w:szCs w:val="26"/>
              </w:rPr>
              <w:t>Giới thiệu khung thời gian chuyển đổi tiêu chuẩn ISO/</w:t>
            </w:r>
            <w:proofErr w:type="spellStart"/>
            <w:r w:rsidRPr="00B927D5">
              <w:rPr>
                <w:rFonts w:ascii="Candara" w:hAnsi="Candara" w:cs="Times New Roman"/>
                <w:color w:val="1F4E79" w:themeColor="accent1" w:themeShade="80"/>
                <w:sz w:val="26"/>
                <w:szCs w:val="26"/>
              </w:rPr>
              <w:t>IEC</w:t>
            </w:r>
            <w:proofErr w:type="spellEnd"/>
            <w:r w:rsidRPr="00B927D5">
              <w:rPr>
                <w:rFonts w:ascii="Candara" w:hAnsi="Candara" w:cs="Times New Roman"/>
                <w:color w:val="1F4E79" w:themeColor="accent1" w:themeShade="80"/>
                <w:sz w:val="26"/>
                <w:szCs w:val="26"/>
              </w:rPr>
              <w:t xml:space="preserve"> 17025:2005 sang ISO/</w:t>
            </w:r>
            <w:proofErr w:type="spellStart"/>
            <w:r w:rsidRPr="00B927D5">
              <w:rPr>
                <w:rFonts w:ascii="Candara" w:hAnsi="Candara" w:cs="Times New Roman"/>
                <w:color w:val="1F4E79" w:themeColor="accent1" w:themeShade="80"/>
                <w:sz w:val="26"/>
                <w:szCs w:val="26"/>
              </w:rPr>
              <w:t>IEC</w:t>
            </w:r>
            <w:proofErr w:type="spellEnd"/>
            <w:r w:rsidRPr="00B927D5">
              <w:rPr>
                <w:rFonts w:ascii="Candara" w:hAnsi="Candara" w:cs="Times New Roman"/>
                <w:color w:val="1F4E79" w:themeColor="accent1" w:themeShade="80"/>
                <w:sz w:val="26"/>
                <w:szCs w:val="26"/>
              </w:rPr>
              <w:t xml:space="preserve"> 17025:2017</w:t>
            </w:r>
          </w:p>
          <w:p w:rsidR="001F47C7" w:rsidRPr="00B927D5" w:rsidRDefault="001F47C7" w:rsidP="006631E3">
            <w:pPr>
              <w:pStyle w:val="ListParagraph"/>
              <w:numPr>
                <w:ilvl w:val="0"/>
                <w:numId w:val="2"/>
              </w:numPr>
              <w:tabs>
                <w:tab w:val="left" w:pos="51"/>
              </w:tabs>
              <w:spacing w:before="120" w:after="0" w:line="264" w:lineRule="auto"/>
              <w:ind w:left="51" w:hanging="142"/>
              <w:jc w:val="both"/>
              <w:rPr>
                <w:rFonts w:ascii="Candara" w:hAnsi="Candara" w:cs="Times New Roman"/>
                <w:color w:val="1F4E79" w:themeColor="accent1" w:themeShade="80"/>
                <w:sz w:val="26"/>
                <w:szCs w:val="26"/>
              </w:rPr>
            </w:pPr>
            <w:r w:rsidRPr="00B927D5">
              <w:rPr>
                <w:rFonts w:ascii="Candara" w:hAnsi="Candara" w:cs="Times New Roman"/>
                <w:color w:val="1F4E79" w:themeColor="accent1" w:themeShade="80"/>
                <w:sz w:val="26"/>
                <w:szCs w:val="26"/>
              </w:rPr>
              <w:t>Tổng hợp các nội dung đã trình bày.</w:t>
            </w:r>
          </w:p>
          <w:p w:rsidR="001F47C7" w:rsidRPr="00B927D5" w:rsidRDefault="001F47C7" w:rsidP="006631E3">
            <w:pPr>
              <w:pStyle w:val="ListParagraph"/>
              <w:numPr>
                <w:ilvl w:val="0"/>
                <w:numId w:val="2"/>
              </w:numPr>
              <w:tabs>
                <w:tab w:val="left" w:pos="51"/>
              </w:tabs>
              <w:spacing w:before="120" w:after="0" w:line="264" w:lineRule="auto"/>
              <w:ind w:left="51" w:hanging="142"/>
              <w:jc w:val="both"/>
              <w:rPr>
                <w:rFonts w:ascii="Candara" w:hAnsi="Candara" w:cs="Times New Roman"/>
                <w:color w:val="1F4E79" w:themeColor="accent1" w:themeShade="80"/>
                <w:sz w:val="26"/>
                <w:szCs w:val="26"/>
              </w:rPr>
            </w:pPr>
            <w:r w:rsidRPr="00B927D5">
              <w:rPr>
                <w:rFonts w:ascii="Candara" w:hAnsi="Candara" w:cs="Times New Roman"/>
                <w:color w:val="1F4E79" w:themeColor="accent1" w:themeShade="80"/>
                <w:sz w:val="26"/>
                <w:szCs w:val="26"/>
              </w:rPr>
              <w:t>Giới thiệu các bước tiến hành chuyển đổi phiên bản tiêu chuẩn.</w:t>
            </w:r>
          </w:p>
        </w:tc>
      </w:tr>
    </w:tbl>
    <w:p w:rsidR="001F47C7" w:rsidRDefault="001F47C7" w:rsidP="00023C47">
      <w:pPr>
        <w:tabs>
          <w:tab w:val="left" w:pos="1134"/>
          <w:tab w:val="left" w:pos="9781"/>
        </w:tabs>
        <w:spacing w:after="0" w:line="240" w:lineRule="auto"/>
        <w:jc w:val="center"/>
        <w:rPr>
          <w:rFonts w:ascii="Candara" w:hAnsi="Candara"/>
          <w:b/>
          <w:color w:val="C45911" w:themeColor="accent2" w:themeShade="BF"/>
          <w:sz w:val="26"/>
          <w:szCs w:val="26"/>
        </w:rPr>
      </w:pPr>
    </w:p>
    <w:p w:rsidR="00EC60A8" w:rsidRDefault="00EC60A8" w:rsidP="00023C47">
      <w:pPr>
        <w:tabs>
          <w:tab w:val="left" w:pos="1134"/>
          <w:tab w:val="left" w:pos="9781"/>
        </w:tabs>
        <w:spacing w:after="0" w:line="240" w:lineRule="auto"/>
        <w:jc w:val="center"/>
        <w:rPr>
          <w:rFonts w:ascii="Candara" w:hAnsi="Candara"/>
          <w:b/>
          <w:color w:val="C45911" w:themeColor="accent2" w:themeShade="BF"/>
          <w:sz w:val="26"/>
          <w:szCs w:val="26"/>
        </w:rPr>
      </w:pPr>
    </w:p>
    <w:p w:rsidR="004D6226" w:rsidRDefault="004D6226" w:rsidP="00EC60A8">
      <w:pPr>
        <w:spacing w:before="100" w:beforeAutospacing="1" w:after="100" w:afterAutospacing="1"/>
        <w:ind w:firstLine="720"/>
        <w:jc w:val="center"/>
        <w:rPr>
          <w:rFonts w:ascii="Candara" w:eastAsia="Times New Roman" w:hAnsi="Candara" w:cs="Times New Roman"/>
          <w:b/>
          <w:color w:val="FF0000"/>
          <w:sz w:val="40"/>
          <w:szCs w:val="40"/>
        </w:rPr>
      </w:pPr>
    </w:p>
    <w:p w:rsidR="004D6226" w:rsidRDefault="004D6226" w:rsidP="00EC60A8">
      <w:pPr>
        <w:spacing w:before="100" w:beforeAutospacing="1" w:after="100" w:afterAutospacing="1"/>
        <w:ind w:firstLine="720"/>
        <w:jc w:val="center"/>
        <w:rPr>
          <w:rFonts w:ascii="Candara" w:eastAsia="Times New Roman" w:hAnsi="Candara" w:cs="Times New Roman"/>
          <w:b/>
          <w:color w:val="FF0000"/>
          <w:sz w:val="40"/>
          <w:szCs w:val="40"/>
        </w:rPr>
      </w:pPr>
    </w:p>
    <w:p w:rsidR="00EC60A8" w:rsidRPr="00EC60A8" w:rsidRDefault="00EC60A8" w:rsidP="00EC60A8">
      <w:pPr>
        <w:spacing w:before="100" w:beforeAutospacing="1" w:after="100" w:afterAutospacing="1"/>
        <w:ind w:firstLine="720"/>
        <w:jc w:val="center"/>
        <w:rPr>
          <w:rFonts w:ascii="Candara" w:eastAsia="Times New Roman" w:hAnsi="Candara" w:cs="Times New Roman"/>
          <w:b/>
          <w:color w:val="FF0000"/>
          <w:sz w:val="40"/>
          <w:szCs w:val="40"/>
        </w:rPr>
      </w:pPr>
      <w:r w:rsidRPr="00EC60A8">
        <w:rPr>
          <w:rFonts w:ascii="Candara" w:eastAsia="Times New Roman" w:hAnsi="Candara" w:cs="Times New Roman"/>
          <w:b/>
          <w:color w:val="FF0000"/>
          <w:sz w:val="40"/>
          <w:szCs w:val="40"/>
        </w:rPr>
        <w:t xml:space="preserve">THỜI GIAN CHƯƠNG TRÌNH </w:t>
      </w:r>
    </w:p>
    <w:p w:rsidR="00EC60A8" w:rsidRPr="00EC60A8" w:rsidRDefault="00EC60A8" w:rsidP="00EC60A8">
      <w:pPr>
        <w:spacing w:after="0" w:line="360" w:lineRule="auto"/>
        <w:ind w:firstLine="720"/>
        <w:rPr>
          <w:rFonts w:ascii="Candara" w:eastAsia="Times New Roman" w:hAnsi="Candara" w:cs="Times New Roman"/>
          <w:color w:val="1F4E79" w:themeColor="accent1" w:themeShade="80"/>
          <w:sz w:val="26"/>
          <w:szCs w:val="26"/>
        </w:rPr>
      </w:pPr>
      <w:r w:rsidRPr="00EC60A8">
        <w:rPr>
          <w:rFonts w:ascii="Candara" w:eastAsia="Times New Roman" w:hAnsi="Candara" w:cs="Times New Roman"/>
          <w:b/>
          <w:color w:val="1F4E79" w:themeColor="accent1" w:themeShade="80"/>
          <w:sz w:val="26"/>
          <w:szCs w:val="26"/>
        </w:rPr>
        <w:t>Thời gian:</w:t>
      </w:r>
      <w:r w:rsidRPr="00EC60A8">
        <w:rPr>
          <w:rFonts w:ascii="Candara" w:eastAsia="Times New Roman" w:hAnsi="Candara" w:cs="Times New Roman"/>
          <w:color w:val="1F4E79" w:themeColor="accent1" w:themeShade="80"/>
          <w:sz w:val="26"/>
          <w:szCs w:val="26"/>
        </w:rPr>
        <w:t xml:space="preserve"> Từ </w:t>
      </w:r>
      <w:proofErr w:type="spellStart"/>
      <w:r w:rsidRPr="00EC60A8">
        <w:rPr>
          <w:rFonts w:ascii="Candara" w:eastAsia="Times New Roman" w:hAnsi="Candara" w:cs="Times New Roman"/>
          <w:color w:val="1F4E79" w:themeColor="accent1" w:themeShade="80"/>
          <w:sz w:val="26"/>
          <w:szCs w:val="26"/>
        </w:rPr>
        <w:t>8h30</w:t>
      </w:r>
      <w:proofErr w:type="spellEnd"/>
      <w:r w:rsidRPr="00EC60A8">
        <w:rPr>
          <w:rFonts w:ascii="Candara" w:eastAsia="Times New Roman" w:hAnsi="Candara" w:cs="Times New Roman"/>
          <w:color w:val="1F4E79" w:themeColor="accent1" w:themeShade="80"/>
          <w:sz w:val="26"/>
          <w:szCs w:val="26"/>
        </w:rPr>
        <w:t xml:space="preserve"> đến </w:t>
      </w:r>
      <w:proofErr w:type="spellStart"/>
      <w:r>
        <w:rPr>
          <w:rFonts w:ascii="Candara" w:eastAsia="Times New Roman" w:hAnsi="Candara" w:cs="Times New Roman"/>
          <w:color w:val="1F4E79" w:themeColor="accent1" w:themeShade="80"/>
          <w:sz w:val="26"/>
          <w:szCs w:val="26"/>
        </w:rPr>
        <w:t>17h0</w:t>
      </w:r>
      <w:r w:rsidRPr="00EC60A8">
        <w:rPr>
          <w:rFonts w:ascii="Candara" w:eastAsia="Times New Roman" w:hAnsi="Candara" w:cs="Times New Roman"/>
          <w:color w:val="1F4E79" w:themeColor="accent1" w:themeShade="80"/>
          <w:sz w:val="26"/>
          <w:szCs w:val="26"/>
        </w:rPr>
        <w:t>0</w:t>
      </w:r>
      <w:proofErr w:type="spellEnd"/>
      <w:r w:rsidRPr="00EC60A8">
        <w:rPr>
          <w:rFonts w:ascii="Candara" w:eastAsia="Times New Roman" w:hAnsi="Candara" w:cs="Times New Roman"/>
          <w:color w:val="1F4E79" w:themeColor="accent1" w:themeShade="80"/>
          <w:sz w:val="26"/>
          <w:szCs w:val="26"/>
        </w:rPr>
        <w:t xml:space="preserve"> ngày </w:t>
      </w:r>
      <w:r>
        <w:rPr>
          <w:rFonts w:ascii="Candara" w:eastAsia="Times New Roman" w:hAnsi="Candara" w:cs="Times New Roman"/>
          <w:color w:val="1F4E79" w:themeColor="accent1" w:themeShade="80"/>
          <w:sz w:val="26"/>
          <w:szCs w:val="26"/>
        </w:rPr>
        <w:t>24</w:t>
      </w:r>
      <w:r w:rsidRPr="00EC60A8">
        <w:rPr>
          <w:rFonts w:ascii="Candara" w:eastAsia="Times New Roman" w:hAnsi="Candara" w:cs="Times New Roman"/>
          <w:color w:val="1F4E79" w:themeColor="accent1" w:themeShade="80"/>
          <w:sz w:val="26"/>
          <w:szCs w:val="26"/>
        </w:rPr>
        <w:t xml:space="preserve">/11/2018 </w:t>
      </w:r>
    </w:p>
    <w:p w:rsidR="00EC60A8" w:rsidRPr="00EC60A8" w:rsidRDefault="00EC60A8" w:rsidP="00EC60A8">
      <w:pPr>
        <w:spacing w:after="0" w:line="360" w:lineRule="auto"/>
        <w:ind w:firstLine="720"/>
        <w:rPr>
          <w:rFonts w:ascii="Candara" w:eastAsia="Times New Roman" w:hAnsi="Candara" w:cs="Times New Roman"/>
          <w:color w:val="1F4E79" w:themeColor="accent1" w:themeShade="80"/>
          <w:sz w:val="26"/>
          <w:szCs w:val="26"/>
        </w:rPr>
      </w:pPr>
      <w:r w:rsidRPr="00EC60A8">
        <w:rPr>
          <w:rFonts w:ascii="Candara" w:eastAsia="Times New Roman" w:hAnsi="Candara" w:cs="Times New Roman"/>
          <w:b/>
          <w:color w:val="1F4E79" w:themeColor="accent1" w:themeShade="80"/>
          <w:sz w:val="26"/>
          <w:szCs w:val="26"/>
        </w:rPr>
        <w:t>Địa điểm:</w:t>
      </w:r>
      <w:r w:rsidRPr="00EC60A8">
        <w:rPr>
          <w:rFonts w:ascii="Candara" w:eastAsia="Times New Roman" w:hAnsi="Candara" w:cs="Times New Roman"/>
          <w:color w:val="1F4E79" w:themeColor="accent1" w:themeShade="80"/>
          <w:sz w:val="26"/>
          <w:szCs w:val="26"/>
        </w:rPr>
        <w:t xml:space="preserve"> Tầng 3, </w:t>
      </w:r>
      <w:proofErr w:type="spellStart"/>
      <w:r w:rsidRPr="00EC60A8">
        <w:rPr>
          <w:rFonts w:ascii="Candara" w:eastAsia="Times New Roman" w:hAnsi="Candara" w:cs="Times New Roman"/>
          <w:color w:val="1F4E79" w:themeColor="accent1" w:themeShade="80"/>
          <w:sz w:val="26"/>
          <w:szCs w:val="26"/>
        </w:rPr>
        <w:t>tòa</w:t>
      </w:r>
      <w:proofErr w:type="spellEnd"/>
      <w:r w:rsidRPr="00EC60A8">
        <w:rPr>
          <w:rFonts w:ascii="Candara" w:eastAsia="Times New Roman" w:hAnsi="Candara" w:cs="Times New Roman"/>
          <w:color w:val="1F4E79" w:themeColor="accent1" w:themeShade="80"/>
          <w:sz w:val="26"/>
          <w:szCs w:val="26"/>
        </w:rPr>
        <w:t xml:space="preserve"> nhà Ngọc Khánh, 37 Nguyễn Sơn, Long Biên, Hà Nội</w:t>
      </w:r>
    </w:p>
    <w:p w:rsidR="00EC60A8" w:rsidRPr="00EC60A8" w:rsidRDefault="00EC60A8" w:rsidP="00EC60A8">
      <w:pPr>
        <w:spacing w:after="0" w:line="360" w:lineRule="auto"/>
        <w:ind w:firstLine="720"/>
        <w:rPr>
          <w:rFonts w:ascii="Candara" w:eastAsia="Times New Roman" w:hAnsi="Candara" w:cs="Times New Roman"/>
          <w:color w:val="1F4E79" w:themeColor="accent1" w:themeShade="80"/>
          <w:sz w:val="26"/>
          <w:szCs w:val="26"/>
        </w:rPr>
      </w:pPr>
      <w:r w:rsidRPr="00EC60A8">
        <w:rPr>
          <w:rFonts w:ascii="Candara" w:eastAsia="Times New Roman" w:hAnsi="Candara" w:cs="Times New Roman"/>
          <w:b/>
          <w:color w:val="1F4E79" w:themeColor="accent1" w:themeShade="80"/>
          <w:sz w:val="26"/>
          <w:szCs w:val="26"/>
        </w:rPr>
        <w:t>Phí tham dự:</w:t>
      </w:r>
      <w:r w:rsidRPr="00EC60A8">
        <w:rPr>
          <w:rFonts w:ascii="Candara" w:eastAsia="Times New Roman" w:hAnsi="Candara" w:cs="Times New Roman"/>
          <w:color w:val="1F4E79" w:themeColor="accent1" w:themeShade="80"/>
          <w:sz w:val="26"/>
          <w:szCs w:val="26"/>
        </w:rPr>
        <w:t xml:space="preserve"> </w:t>
      </w:r>
      <w:r>
        <w:rPr>
          <w:rFonts w:ascii="Candara" w:eastAsia="Times New Roman" w:hAnsi="Candara" w:cs="Times New Roman"/>
          <w:color w:val="1F4E79" w:themeColor="accent1" w:themeShade="80"/>
          <w:sz w:val="26"/>
          <w:szCs w:val="26"/>
        </w:rPr>
        <w:t>1.200</w:t>
      </w:r>
      <w:r w:rsidRPr="00EC60A8">
        <w:rPr>
          <w:rFonts w:ascii="Candara" w:eastAsia="Times New Roman" w:hAnsi="Candara" w:cs="Times New Roman"/>
          <w:color w:val="1F4E79" w:themeColor="accent1" w:themeShade="80"/>
          <w:sz w:val="26"/>
          <w:szCs w:val="26"/>
        </w:rPr>
        <w:t xml:space="preserve">.000 </w:t>
      </w:r>
      <w:proofErr w:type="spellStart"/>
      <w:r w:rsidRPr="00EC60A8">
        <w:rPr>
          <w:rFonts w:ascii="Candara" w:eastAsia="Times New Roman" w:hAnsi="Candara" w:cs="Times New Roman"/>
          <w:color w:val="1F4E79" w:themeColor="accent1" w:themeShade="80"/>
          <w:sz w:val="26"/>
          <w:szCs w:val="26"/>
        </w:rPr>
        <w:t>VND</w:t>
      </w:r>
      <w:proofErr w:type="spellEnd"/>
      <w:r w:rsidRPr="00EC60A8">
        <w:rPr>
          <w:rFonts w:ascii="Candara" w:eastAsia="Times New Roman" w:hAnsi="Candara" w:cs="Times New Roman"/>
          <w:color w:val="1F4E79" w:themeColor="accent1" w:themeShade="80"/>
          <w:sz w:val="26"/>
          <w:szCs w:val="26"/>
        </w:rPr>
        <w:t>/người</w:t>
      </w:r>
    </w:p>
    <w:p w:rsidR="00EC60A8" w:rsidRPr="00EC60A8" w:rsidRDefault="00EC60A8" w:rsidP="00EC60A8">
      <w:pPr>
        <w:spacing w:after="0" w:line="360" w:lineRule="auto"/>
        <w:ind w:firstLine="720"/>
        <w:rPr>
          <w:rFonts w:ascii="Candara" w:eastAsia="Times New Roman" w:hAnsi="Candara" w:cs="Times New Roman"/>
          <w:b/>
          <w:color w:val="1F4E79" w:themeColor="accent1" w:themeShade="80"/>
          <w:sz w:val="26"/>
          <w:szCs w:val="26"/>
        </w:rPr>
      </w:pPr>
    </w:p>
    <w:p w:rsidR="00EC60A8" w:rsidRPr="00EC60A8" w:rsidRDefault="00EC60A8" w:rsidP="00EC60A8">
      <w:pPr>
        <w:spacing w:after="0" w:line="360" w:lineRule="auto"/>
        <w:ind w:firstLine="720"/>
        <w:rPr>
          <w:rFonts w:ascii="Candara" w:eastAsia="Times New Roman" w:hAnsi="Candara" w:cs="Times New Roman"/>
          <w:b/>
          <w:color w:val="1F4E79" w:themeColor="accent1" w:themeShade="80"/>
          <w:sz w:val="26"/>
          <w:szCs w:val="26"/>
        </w:rPr>
      </w:pPr>
      <w:r w:rsidRPr="00EC60A8">
        <w:rPr>
          <w:rFonts w:ascii="Candara" w:eastAsia="Times New Roman" w:hAnsi="Candara" w:cs="Times New Roman"/>
          <w:b/>
          <w:color w:val="1F4E79" w:themeColor="accent1" w:themeShade="80"/>
          <w:sz w:val="26"/>
          <w:szCs w:val="26"/>
        </w:rPr>
        <w:lastRenderedPageBreak/>
        <w:t>Thông tin liên hệ:</w:t>
      </w:r>
    </w:p>
    <w:p w:rsidR="00EC60A8" w:rsidRPr="00EC60A8" w:rsidRDefault="00EC60A8" w:rsidP="00EC60A8">
      <w:pPr>
        <w:spacing w:after="0" w:line="360" w:lineRule="auto"/>
        <w:ind w:firstLine="720"/>
        <w:rPr>
          <w:rFonts w:ascii="Candara" w:eastAsia="Times New Roman" w:hAnsi="Candara" w:cs="Times New Roman"/>
          <w:color w:val="1F4E79" w:themeColor="accent1" w:themeShade="80"/>
          <w:sz w:val="26"/>
          <w:szCs w:val="26"/>
        </w:rPr>
      </w:pPr>
      <w:r w:rsidRPr="00EC60A8">
        <w:rPr>
          <w:rFonts w:ascii="Candara" w:eastAsia="Times New Roman" w:hAnsi="Candara" w:cs="Times New Roman"/>
          <w:color w:val="1F4E79" w:themeColor="accent1" w:themeShade="80"/>
          <w:sz w:val="26"/>
          <w:szCs w:val="26"/>
        </w:rPr>
        <w:t>P&amp;Q Solutions</w:t>
      </w:r>
      <w:r>
        <w:rPr>
          <w:rFonts w:ascii="Candara" w:eastAsia="Times New Roman" w:hAnsi="Candara" w:cs="Times New Roman"/>
          <w:color w:val="1F4E79" w:themeColor="accent1" w:themeShade="80"/>
          <w:sz w:val="26"/>
          <w:szCs w:val="26"/>
        </w:rPr>
        <w:t xml:space="preserve"> - </w:t>
      </w:r>
      <w:r w:rsidRPr="00EC60A8">
        <w:rPr>
          <w:rFonts w:ascii="Candara" w:eastAsia="Times New Roman" w:hAnsi="Candara" w:cs="Times New Roman"/>
          <w:color w:val="1F4E79" w:themeColor="accent1" w:themeShade="80"/>
          <w:sz w:val="26"/>
          <w:szCs w:val="26"/>
        </w:rPr>
        <w:t xml:space="preserve">Tầng 3, </w:t>
      </w:r>
      <w:proofErr w:type="spellStart"/>
      <w:r w:rsidRPr="00EC60A8">
        <w:rPr>
          <w:rFonts w:ascii="Candara" w:eastAsia="Times New Roman" w:hAnsi="Candara" w:cs="Times New Roman"/>
          <w:color w:val="1F4E79" w:themeColor="accent1" w:themeShade="80"/>
          <w:sz w:val="26"/>
          <w:szCs w:val="26"/>
        </w:rPr>
        <w:t>tòa</w:t>
      </w:r>
      <w:proofErr w:type="spellEnd"/>
      <w:r w:rsidRPr="00EC60A8">
        <w:rPr>
          <w:rFonts w:ascii="Candara" w:eastAsia="Times New Roman" w:hAnsi="Candara" w:cs="Times New Roman"/>
          <w:color w:val="1F4E79" w:themeColor="accent1" w:themeShade="80"/>
          <w:sz w:val="26"/>
          <w:szCs w:val="26"/>
        </w:rPr>
        <w:t xml:space="preserve"> nhà Ngọc Khánh, 37 Nguyễn Sơn, Long Biên, Hà Nội</w:t>
      </w:r>
    </w:p>
    <w:p w:rsidR="00EC60A8" w:rsidRPr="00EC60A8" w:rsidRDefault="00EC60A8" w:rsidP="00EC60A8">
      <w:pPr>
        <w:spacing w:after="0" w:line="360" w:lineRule="auto"/>
        <w:ind w:firstLine="720"/>
        <w:rPr>
          <w:rFonts w:ascii="Candara" w:eastAsia="Times New Roman" w:hAnsi="Candara" w:cs="Times New Roman"/>
          <w:color w:val="1F4E79" w:themeColor="accent1" w:themeShade="80"/>
          <w:sz w:val="26"/>
          <w:szCs w:val="26"/>
        </w:rPr>
      </w:pPr>
      <w:r w:rsidRPr="00EC60A8">
        <w:rPr>
          <w:rFonts w:ascii="Candara" w:eastAsia="Times New Roman" w:hAnsi="Candara" w:cs="Times New Roman"/>
          <w:color w:val="1F4E79" w:themeColor="accent1" w:themeShade="80"/>
          <w:sz w:val="26"/>
          <w:szCs w:val="26"/>
        </w:rPr>
        <w:t>Điện thoại văn phòng: 024 3793 0696   Fax: 024 3793 0695 hoặc liên hệ trực tiếp</w:t>
      </w:r>
    </w:p>
    <w:p w:rsidR="00EC60A8" w:rsidRPr="00EC60A8" w:rsidRDefault="00EC60A8" w:rsidP="00EC60A8">
      <w:pPr>
        <w:spacing w:after="0" w:line="360" w:lineRule="auto"/>
        <w:ind w:firstLine="720"/>
        <w:rPr>
          <w:rFonts w:ascii="Candara" w:eastAsia="Times New Roman" w:hAnsi="Candara" w:cs="Times New Roman"/>
          <w:color w:val="1F4E79" w:themeColor="accent1" w:themeShade="80"/>
          <w:sz w:val="26"/>
          <w:szCs w:val="26"/>
        </w:rPr>
      </w:pPr>
      <w:r w:rsidRPr="00EC60A8">
        <w:rPr>
          <w:rFonts w:ascii="Candara" w:eastAsia="Times New Roman" w:hAnsi="Candara" w:cs="Times New Roman"/>
          <w:color w:val="1F4E79" w:themeColor="accent1" w:themeShade="80"/>
          <w:sz w:val="26"/>
          <w:szCs w:val="26"/>
        </w:rPr>
        <w:t xml:space="preserve">Ms. </w:t>
      </w:r>
      <w:r w:rsidR="00A13797">
        <w:rPr>
          <w:rFonts w:ascii="Candara" w:eastAsia="Times New Roman" w:hAnsi="Candara" w:cs="Times New Roman"/>
          <w:color w:val="1F4E79" w:themeColor="accent1" w:themeShade="80"/>
          <w:sz w:val="26"/>
          <w:szCs w:val="26"/>
        </w:rPr>
        <w:t xml:space="preserve">Hà </w:t>
      </w:r>
      <w:r w:rsidRPr="00EC60A8">
        <w:rPr>
          <w:rFonts w:ascii="Candara" w:eastAsia="Times New Roman" w:hAnsi="Candara" w:cs="Times New Roman"/>
          <w:color w:val="1F4E79" w:themeColor="accent1" w:themeShade="80"/>
          <w:sz w:val="26"/>
          <w:szCs w:val="26"/>
        </w:rPr>
        <w:t xml:space="preserve">Thúy, </w:t>
      </w:r>
      <w:proofErr w:type="spellStart"/>
      <w:r w:rsidRPr="00EC60A8">
        <w:rPr>
          <w:rFonts w:ascii="Candara" w:eastAsia="Times New Roman" w:hAnsi="Candara" w:cs="Times New Roman"/>
          <w:color w:val="1F4E79" w:themeColor="accent1" w:themeShade="80"/>
          <w:sz w:val="26"/>
          <w:szCs w:val="26"/>
        </w:rPr>
        <w:t>ĐT</w:t>
      </w:r>
      <w:proofErr w:type="spellEnd"/>
      <w:r w:rsidRPr="00EC60A8">
        <w:rPr>
          <w:rFonts w:ascii="Candara" w:eastAsia="Times New Roman" w:hAnsi="Candara" w:cs="Times New Roman"/>
          <w:color w:val="1F4E79" w:themeColor="accent1" w:themeShade="80"/>
          <w:sz w:val="26"/>
          <w:szCs w:val="26"/>
        </w:rPr>
        <w:t>: 0936 356 646, Email</w:t>
      </w:r>
      <w:r w:rsidRPr="00EC60A8">
        <w:rPr>
          <w:rFonts w:ascii="Candara" w:eastAsia="Times New Roman" w:hAnsi="Candara" w:cs="Arial"/>
          <w:color w:val="000000"/>
          <w:sz w:val="26"/>
          <w:szCs w:val="26"/>
        </w:rPr>
        <w:t>: </w:t>
      </w:r>
      <w:proofErr w:type="spellStart"/>
      <w:r w:rsidRPr="00EC60A8">
        <w:rPr>
          <w:rFonts w:ascii="Candara" w:eastAsia="Times New Roman" w:hAnsi="Candara" w:cs="Times New Roman"/>
          <w:color w:val="1F4E79" w:themeColor="accent1" w:themeShade="80"/>
          <w:sz w:val="26"/>
          <w:szCs w:val="26"/>
        </w:rPr>
        <w:t>hathuy@pnq.com.vn</w:t>
      </w:r>
      <w:proofErr w:type="spellEnd"/>
    </w:p>
    <w:p w:rsidR="00EC60A8" w:rsidRDefault="00EC60A8" w:rsidP="00EC60A8">
      <w:pPr>
        <w:spacing w:after="0" w:line="360" w:lineRule="auto"/>
        <w:ind w:firstLine="720"/>
        <w:rPr>
          <w:rFonts w:ascii="Candara" w:eastAsia="Times New Roman" w:hAnsi="Candara" w:cs="Times New Roman"/>
          <w:color w:val="1F4E79" w:themeColor="accent1" w:themeShade="80"/>
          <w:sz w:val="26"/>
          <w:szCs w:val="26"/>
        </w:rPr>
      </w:pPr>
      <w:r w:rsidRPr="00EC60A8">
        <w:rPr>
          <w:rFonts w:ascii="Candara" w:eastAsia="Times New Roman" w:hAnsi="Candara" w:cs="Times New Roman"/>
          <w:color w:val="1F4E79" w:themeColor="accent1" w:themeShade="80"/>
          <w:sz w:val="26"/>
          <w:szCs w:val="26"/>
        </w:rPr>
        <w:t xml:space="preserve">Ms. </w:t>
      </w:r>
      <w:r w:rsidR="00A13797">
        <w:rPr>
          <w:rFonts w:ascii="Candara" w:eastAsia="Times New Roman" w:hAnsi="Candara" w:cs="Times New Roman"/>
          <w:color w:val="1F4E79" w:themeColor="accent1" w:themeShade="80"/>
          <w:sz w:val="26"/>
          <w:szCs w:val="26"/>
        </w:rPr>
        <w:t xml:space="preserve">Bùi </w:t>
      </w:r>
      <w:r w:rsidRPr="00EC60A8">
        <w:rPr>
          <w:rFonts w:ascii="Candara" w:eastAsia="Times New Roman" w:hAnsi="Candara" w:cs="Times New Roman"/>
          <w:color w:val="1F4E79" w:themeColor="accent1" w:themeShade="80"/>
          <w:sz w:val="26"/>
          <w:szCs w:val="26"/>
        </w:rPr>
        <w:t xml:space="preserve">Huệ. </w:t>
      </w:r>
      <w:proofErr w:type="spellStart"/>
      <w:r w:rsidRPr="00EC60A8">
        <w:rPr>
          <w:rFonts w:ascii="Candara" w:eastAsia="Times New Roman" w:hAnsi="Candara" w:cs="Times New Roman"/>
          <w:color w:val="1F4E79" w:themeColor="accent1" w:themeShade="80"/>
          <w:sz w:val="26"/>
          <w:szCs w:val="26"/>
        </w:rPr>
        <w:t>ĐT</w:t>
      </w:r>
      <w:proofErr w:type="spellEnd"/>
      <w:r w:rsidRPr="00EC60A8">
        <w:rPr>
          <w:rFonts w:ascii="Candara" w:eastAsia="Times New Roman" w:hAnsi="Candara" w:cs="Times New Roman"/>
          <w:color w:val="1F4E79" w:themeColor="accent1" w:themeShade="80"/>
          <w:sz w:val="26"/>
          <w:szCs w:val="26"/>
        </w:rPr>
        <w:t xml:space="preserve">: 0904 </w:t>
      </w:r>
      <w:r>
        <w:rPr>
          <w:rFonts w:ascii="Candara" w:eastAsia="Times New Roman" w:hAnsi="Candara" w:cs="Times New Roman"/>
          <w:color w:val="1F4E79" w:themeColor="accent1" w:themeShade="80"/>
          <w:sz w:val="26"/>
          <w:szCs w:val="26"/>
        </w:rPr>
        <w:t>606 995, Email:</w:t>
      </w:r>
      <w:r w:rsidR="00A13797">
        <w:rPr>
          <w:rFonts w:ascii="Candara" w:eastAsia="Times New Roman" w:hAnsi="Candara" w:cs="Times New Roman"/>
          <w:color w:val="1F4E79" w:themeColor="accent1" w:themeShade="80"/>
          <w:sz w:val="26"/>
          <w:szCs w:val="26"/>
        </w:rPr>
        <w:t xml:space="preserve"> </w:t>
      </w:r>
      <w:proofErr w:type="spellStart"/>
      <w:r>
        <w:rPr>
          <w:rFonts w:ascii="Candara" w:eastAsia="Times New Roman" w:hAnsi="Candara" w:cs="Times New Roman"/>
          <w:color w:val="1F4E79" w:themeColor="accent1" w:themeShade="80"/>
          <w:sz w:val="26"/>
          <w:szCs w:val="26"/>
        </w:rPr>
        <w:t>buihue@pnq.com.vn</w:t>
      </w:r>
      <w:proofErr w:type="spellEnd"/>
    </w:p>
    <w:p w:rsidR="00EC60A8" w:rsidRPr="00EC60A8" w:rsidRDefault="00A13797" w:rsidP="00A13797">
      <w:pPr>
        <w:spacing w:after="0" w:line="360" w:lineRule="auto"/>
        <w:ind w:firstLine="720"/>
        <w:rPr>
          <w:rFonts w:ascii="Candara" w:eastAsia="Times New Roman" w:hAnsi="Candara" w:cs="Times New Roman"/>
          <w:color w:val="1F4E79" w:themeColor="accent1" w:themeShade="80"/>
          <w:sz w:val="26"/>
          <w:szCs w:val="26"/>
        </w:rPr>
        <w:sectPr w:rsidR="00EC60A8" w:rsidRPr="00EC60A8" w:rsidSect="004D6226">
          <w:pgSz w:w="12240" w:h="15840"/>
          <w:pgMar w:top="851" w:right="616" w:bottom="567" w:left="1134" w:header="708" w:footer="708" w:gutter="0"/>
          <w:cols w:space="708"/>
          <w:docGrid w:linePitch="360"/>
        </w:sectPr>
      </w:pPr>
      <w:r>
        <w:rPr>
          <w:rFonts w:ascii="Candara" w:eastAsia="Times New Roman" w:hAnsi="Candara" w:cs="Times New Roman"/>
          <w:color w:val="1F4E79" w:themeColor="accent1" w:themeShade="80"/>
          <w:sz w:val="26"/>
          <w:szCs w:val="26"/>
        </w:rPr>
        <w:t xml:space="preserve">Ms. Hồng Hiên. </w:t>
      </w:r>
      <w:proofErr w:type="spellStart"/>
      <w:r>
        <w:rPr>
          <w:rFonts w:ascii="Candara" w:eastAsia="Times New Roman" w:hAnsi="Candara" w:cs="Times New Roman"/>
          <w:color w:val="1F4E79" w:themeColor="accent1" w:themeShade="80"/>
          <w:sz w:val="26"/>
          <w:szCs w:val="26"/>
        </w:rPr>
        <w:t>ĐT</w:t>
      </w:r>
      <w:proofErr w:type="spellEnd"/>
      <w:r>
        <w:rPr>
          <w:rFonts w:ascii="Candara" w:eastAsia="Times New Roman" w:hAnsi="Candara" w:cs="Times New Roman"/>
          <w:color w:val="1F4E79" w:themeColor="accent1" w:themeShade="80"/>
          <w:sz w:val="26"/>
          <w:szCs w:val="26"/>
        </w:rPr>
        <w:t xml:space="preserve"> 0902 254 889, Email: </w:t>
      </w:r>
      <w:proofErr w:type="spellStart"/>
      <w:r>
        <w:rPr>
          <w:rFonts w:ascii="Candara" w:eastAsia="Times New Roman" w:hAnsi="Candara" w:cs="Times New Roman"/>
          <w:color w:val="1F4E79" w:themeColor="accent1" w:themeShade="80"/>
          <w:sz w:val="26"/>
          <w:szCs w:val="26"/>
        </w:rPr>
        <w:t>honghien@pnq.com.vn</w:t>
      </w:r>
      <w:proofErr w:type="spellEnd"/>
    </w:p>
    <w:p w:rsidR="00EC60A8" w:rsidRPr="00023C47" w:rsidRDefault="00EC60A8" w:rsidP="00023C47">
      <w:pPr>
        <w:tabs>
          <w:tab w:val="left" w:pos="1134"/>
          <w:tab w:val="left" w:pos="9781"/>
        </w:tabs>
        <w:spacing w:after="0" w:line="240" w:lineRule="auto"/>
        <w:jc w:val="center"/>
        <w:rPr>
          <w:rFonts w:ascii="Candara" w:hAnsi="Candara"/>
          <w:b/>
          <w:color w:val="C45911" w:themeColor="accent2" w:themeShade="BF"/>
          <w:sz w:val="26"/>
          <w:szCs w:val="26"/>
        </w:rPr>
      </w:pPr>
    </w:p>
    <w:sectPr w:rsidR="00EC60A8" w:rsidRPr="00023C47" w:rsidSect="00E50204">
      <w:pgSz w:w="12240" w:h="15840"/>
      <w:pgMar w:top="709" w:right="1183"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6B38FC"/>
    <w:multiLevelType w:val="hybridMultilevel"/>
    <w:tmpl w:val="28909E28"/>
    <w:lvl w:ilvl="0" w:tplc="54465FCA">
      <w:numFmt w:val="bullet"/>
      <w:lvlText w:val="-"/>
      <w:lvlJc w:val="left"/>
      <w:pPr>
        <w:ind w:left="720" w:hanging="360"/>
      </w:pPr>
      <w:rPr>
        <w:rFonts w:ascii="Candara" w:eastAsiaTheme="minorHAnsi"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040380"/>
    <w:multiLevelType w:val="hybridMultilevel"/>
    <w:tmpl w:val="D6D661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E1167D"/>
    <w:multiLevelType w:val="hybridMultilevel"/>
    <w:tmpl w:val="CBB206E0"/>
    <w:lvl w:ilvl="0" w:tplc="54465FCA">
      <w:numFmt w:val="bullet"/>
      <w:lvlText w:val="-"/>
      <w:lvlJc w:val="left"/>
      <w:pPr>
        <w:ind w:left="720" w:hanging="360"/>
      </w:pPr>
      <w:rPr>
        <w:rFonts w:ascii="Candara" w:eastAsiaTheme="minorHAnsi"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32B"/>
    <w:rsid w:val="00002E2D"/>
    <w:rsid w:val="00023C47"/>
    <w:rsid w:val="000317FD"/>
    <w:rsid w:val="00157CBE"/>
    <w:rsid w:val="0019136F"/>
    <w:rsid w:val="001F47C7"/>
    <w:rsid w:val="00234FDB"/>
    <w:rsid w:val="002F7EF3"/>
    <w:rsid w:val="00311214"/>
    <w:rsid w:val="0032473F"/>
    <w:rsid w:val="00364A0D"/>
    <w:rsid w:val="00451ACD"/>
    <w:rsid w:val="004D6226"/>
    <w:rsid w:val="005F1339"/>
    <w:rsid w:val="006631E3"/>
    <w:rsid w:val="00A13797"/>
    <w:rsid w:val="00A66383"/>
    <w:rsid w:val="00B63AE4"/>
    <w:rsid w:val="00B927D5"/>
    <w:rsid w:val="00BA379D"/>
    <w:rsid w:val="00BE449D"/>
    <w:rsid w:val="00C2032B"/>
    <w:rsid w:val="00C22522"/>
    <w:rsid w:val="00C31CAF"/>
    <w:rsid w:val="00C46963"/>
    <w:rsid w:val="00D11E5A"/>
    <w:rsid w:val="00D5073E"/>
    <w:rsid w:val="00D7437C"/>
    <w:rsid w:val="00D757E9"/>
    <w:rsid w:val="00DC66B7"/>
    <w:rsid w:val="00DD6A58"/>
    <w:rsid w:val="00DE2805"/>
    <w:rsid w:val="00E50204"/>
    <w:rsid w:val="00EC60A8"/>
    <w:rsid w:val="00F528AC"/>
    <w:rsid w:val="00F75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3A9E9-1BC1-4A7E-B335-B5CD44326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3AE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23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7CBE"/>
    <w:rPr>
      <w:color w:val="0563C1" w:themeColor="hyperlink"/>
      <w:u w:val="single"/>
    </w:rPr>
  </w:style>
  <w:style w:type="paragraph" w:styleId="ListParagraph">
    <w:name w:val="List Paragraph"/>
    <w:basedOn w:val="Normal"/>
    <w:uiPriority w:val="34"/>
    <w:qFormat/>
    <w:rsid w:val="00A66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721318">
      <w:bodyDiv w:val="1"/>
      <w:marLeft w:val="0"/>
      <w:marRight w:val="0"/>
      <w:marTop w:val="0"/>
      <w:marBottom w:val="0"/>
      <w:divBdr>
        <w:top w:val="none" w:sz="0" w:space="0" w:color="auto"/>
        <w:left w:val="none" w:sz="0" w:space="0" w:color="auto"/>
        <w:bottom w:val="none" w:sz="0" w:space="0" w:color="auto"/>
        <w:right w:val="none" w:sz="0" w:space="0" w:color="auto"/>
      </w:divBdr>
    </w:div>
    <w:div w:id="99079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476</TotalTime>
  <Pages>5</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Thang Pham</dc:creator>
  <cp:keywords/>
  <dc:description/>
  <cp:lastModifiedBy>PC</cp:lastModifiedBy>
  <cp:revision>28</cp:revision>
  <cp:lastPrinted>2018-10-23T02:57:00Z</cp:lastPrinted>
  <dcterms:created xsi:type="dcterms:W3CDTF">2018-10-04T07:04:00Z</dcterms:created>
  <dcterms:modified xsi:type="dcterms:W3CDTF">2018-10-30T03:56:00Z</dcterms:modified>
</cp:coreProperties>
</file>